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874A" w14:textId="77777777" w:rsidR="0036659F" w:rsidRPr="00CC38D3" w:rsidRDefault="0036659F" w:rsidP="0036659F">
      <w:pPr>
        <w:spacing w:line="276" w:lineRule="auto"/>
        <w:jc w:val="center"/>
        <w:rPr>
          <w:b/>
          <w:bCs/>
        </w:rPr>
      </w:pPr>
      <w:r w:rsidRPr="00CC38D3">
        <w:rPr>
          <w:b/>
          <w:bCs/>
        </w:rPr>
        <w:t>FIRAT UNIVERSITY</w:t>
      </w:r>
    </w:p>
    <w:p w14:paraId="6FD918CB" w14:textId="77777777" w:rsidR="0036659F" w:rsidRPr="00CC38D3" w:rsidRDefault="0036659F" w:rsidP="0036659F">
      <w:pPr>
        <w:spacing w:line="276" w:lineRule="auto"/>
        <w:jc w:val="center"/>
        <w:rPr>
          <w:b/>
          <w:bCs/>
        </w:rPr>
      </w:pPr>
      <w:r w:rsidRPr="00CC38D3">
        <w:rPr>
          <w:b/>
          <w:bCs/>
        </w:rPr>
        <w:t xml:space="preserve">Faculty of Humanities </w:t>
      </w:r>
    </w:p>
    <w:p w14:paraId="76991350" w14:textId="77777777" w:rsidR="0036659F" w:rsidRPr="00CC38D3" w:rsidRDefault="0036659F" w:rsidP="0036659F">
      <w:pPr>
        <w:spacing w:line="276" w:lineRule="auto"/>
        <w:jc w:val="center"/>
        <w:rPr>
          <w:b/>
          <w:bCs/>
        </w:rPr>
      </w:pPr>
      <w:r w:rsidRPr="00CC38D3">
        <w:rPr>
          <w:b/>
          <w:bCs/>
        </w:rPr>
        <w:t>Department of English Language and Literature</w:t>
      </w:r>
    </w:p>
    <w:p w14:paraId="6986CFBB" w14:textId="77777777" w:rsidR="00F80999" w:rsidRPr="00CC38D3" w:rsidRDefault="00F80999" w:rsidP="00F80999">
      <w:pPr>
        <w:spacing w:line="276" w:lineRule="auto"/>
        <w:jc w:val="center"/>
        <w:rPr>
          <w:b/>
          <w:bCs/>
        </w:rPr>
      </w:pPr>
      <w:r w:rsidRPr="00CC38D3">
        <w:rPr>
          <w:b/>
          <w:bCs/>
        </w:rPr>
        <w:t>IDE 409 CONTEMPORARY ENGLISH POETRY I SYLLABUS</w:t>
      </w:r>
    </w:p>
    <w:p w14:paraId="73DC39E2" w14:textId="77777777" w:rsidR="00F80999" w:rsidRPr="00CC38D3" w:rsidRDefault="00F80999" w:rsidP="0036659F">
      <w:pPr>
        <w:spacing w:line="276" w:lineRule="auto"/>
        <w:jc w:val="center"/>
        <w:rPr>
          <w:b/>
          <w:bCs/>
        </w:rPr>
      </w:pPr>
    </w:p>
    <w:p w14:paraId="62A58417" w14:textId="77777777" w:rsidR="0036659F" w:rsidRPr="00CC38D3" w:rsidRDefault="0036659F" w:rsidP="0036659F">
      <w:pPr>
        <w:spacing w:line="276" w:lineRule="auto"/>
        <w:jc w:val="both"/>
        <w:rPr>
          <w:bCs/>
        </w:rPr>
      </w:pPr>
    </w:p>
    <w:p w14:paraId="02C96344" w14:textId="77777777" w:rsidR="00AE0345" w:rsidRPr="00CC38D3" w:rsidRDefault="00AE0345" w:rsidP="00AE0345">
      <w:pPr>
        <w:spacing w:line="276" w:lineRule="auto"/>
        <w:rPr>
          <w:b/>
          <w:bCs/>
        </w:rPr>
      </w:pPr>
      <w:r w:rsidRPr="00CC38D3">
        <w:rPr>
          <w:b/>
          <w:bCs/>
        </w:rPr>
        <w:t>Assist. Prof. Naciye SAĞLAM</w:t>
      </w:r>
    </w:p>
    <w:p w14:paraId="02F1D351" w14:textId="77777777" w:rsidR="00AE0345" w:rsidRPr="00CC38D3" w:rsidRDefault="00AE0345" w:rsidP="00AE0345">
      <w:pPr>
        <w:spacing w:line="276" w:lineRule="auto"/>
        <w:rPr>
          <w:bCs/>
        </w:rPr>
      </w:pPr>
    </w:p>
    <w:p w14:paraId="124472F8" w14:textId="77777777" w:rsidR="00AE0345" w:rsidRPr="00CC38D3" w:rsidRDefault="00AE0345" w:rsidP="00AE0345">
      <w:pPr>
        <w:spacing w:line="276" w:lineRule="auto"/>
        <w:rPr>
          <w:bCs/>
        </w:rPr>
      </w:pPr>
      <w:r w:rsidRPr="00CC38D3">
        <w:rPr>
          <w:b/>
          <w:bCs/>
        </w:rPr>
        <w:t>e-mail:</w:t>
      </w:r>
      <w:r w:rsidRPr="00CC38D3">
        <w:rPr>
          <w:bCs/>
        </w:rPr>
        <w:t xml:space="preserve"> </w:t>
      </w:r>
      <w:proofErr w:type="spellStart"/>
      <w:r w:rsidRPr="00CC38D3">
        <w:rPr>
          <w:bCs/>
        </w:rPr>
        <w:t>naciyetasdelen@gmail.com</w:t>
      </w:r>
      <w:proofErr w:type="spellEnd"/>
    </w:p>
    <w:p w14:paraId="565026DC" w14:textId="77777777" w:rsidR="0099453A" w:rsidRPr="00412BEB" w:rsidRDefault="00AE0345" w:rsidP="0099453A">
      <w:pPr>
        <w:spacing w:line="276" w:lineRule="auto"/>
        <w:rPr>
          <w:bCs/>
        </w:rPr>
      </w:pPr>
      <w:r w:rsidRPr="00CC38D3">
        <w:rPr>
          <w:b/>
          <w:bCs/>
        </w:rPr>
        <w:t xml:space="preserve">Office: </w:t>
      </w:r>
      <w:r w:rsidR="0099453A" w:rsidRPr="00412BEB">
        <w:rPr>
          <w:bCs/>
        </w:rPr>
        <w:t>Faculty of Humanities and Social Sciences Ground Floor no:25</w:t>
      </w:r>
    </w:p>
    <w:p w14:paraId="5031D884" w14:textId="25A31967" w:rsidR="00AE0345" w:rsidRPr="00CC38D3" w:rsidRDefault="00AE0345" w:rsidP="00AE0345">
      <w:pPr>
        <w:spacing w:line="276" w:lineRule="auto"/>
        <w:rPr>
          <w:bCs/>
        </w:rPr>
      </w:pPr>
      <w:r w:rsidRPr="00CC38D3">
        <w:rPr>
          <w:b/>
          <w:bCs/>
        </w:rPr>
        <w:t>Office Hours:</w:t>
      </w:r>
      <w:r w:rsidRPr="00CC38D3">
        <w:rPr>
          <w:bCs/>
        </w:rPr>
        <w:t xml:space="preserve"> Wednesday </w:t>
      </w:r>
      <w:r w:rsidR="0084195B">
        <w:rPr>
          <w:bCs/>
        </w:rPr>
        <w:t>09</w:t>
      </w:r>
      <w:r w:rsidRPr="00CC38D3">
        <w:rPr>
          <w:bCs/>
        </w:rPr>
        <w:t>.</w:t>
      </w:r>
      <w:r w:rsidR="0084195B">
        <w:rPr>
          <w:bCs/>
        </w:rPr>
        <w:t>3</w:t>
      </w:r>
      <w:r w:rsidRPr="00CC38D3">
        <w:rPr>
          <w:bCs/>
        </w:rPr>
        <w:t>0 – 1</w:t>
      </w:r>
      <w:r w:rsidR="006B0E03">
        <w:rPr>
          <w:bCs/>
        </w:rPr>
        <w:t>2</w:t>
      </w:r>
      <w:r w:rsidRPr="00CC38D3">
        <w:rPr>
          <w:bCs/>
        </w:rPr>
        <w:t xml:space="preserve">.00 / </w:t>
      </w:r>
      <w:r w:rsidR="0084195B">
        <w:rPr>
          <w:bCs/>
        </w:rPr>
        <w:t>Friday</w:t>
      </w:r>
      <w:r w:rsidRPr="00CC38D3">
        <w:rPr>
          <w:bCs/>
        </w:rPr>
        <w:t xml:space="preserve"> </w:t>
      </w:r>
      <w:r w:rsidR="003D730B">
        <w:rPr>
          <w:bCs/>
        </w:rPr>
        <w:t>12</w:t>
      </w:r>
      <w:r w:rsidRPr="00CC38D3">
        <w:rPr>
          <w:bCs/>
        </w:rPr>
        <w:t>.</w:t>
      </w:r>
      <w:r w:rsidR="003D730B">
        <w:rPr>
          <w:bCs/>
        </w:rPr>
        <w:t>0</w:t>
      </w:r>
      <w:r w:rsidRPr="00CC38D3">
        <w:rPr>
          <w:bCs/>
        </w:rPr>
        <w:t>0 – 1</w:t>
      </w:r>
      <w:r w:rsidR="006B0E03">
        <w:rPr>
          <w:bCs/>
        </w:rPr>
        <w:t>3</w:t>
      </w:r>
      <w:r w:rsidRPr="00CC38D3">
        <w:rPr>
          <w:bCs/>
        </w:rPr>
        <w:t>.</w:t>
      </w:r>
      <w:r w:rsidR="003D730B">
        <w:rPr>
          <w:bCs/>
        </w:rPr>
        <w:t>3</w:t>
      </w:r>
      <w:r w:rsidRPr="00CC38D3">
        <w:rPr>
          <w:bCs/>
        </w:rPr>
        <w:t>0</w:t>
      </w:r>
    </w:p>
    <w:p w14:paraId="234C2F4C" w14:textId="77777777" w:rsidR="00AE0345" w:rsidRPr="00CC38D3" w:rsidRDefault="00AE0345" w:rsidP="00AE0345">
      <w:pPr>
        <w:spacing w:line="276" w:lineRule="auto"/>
        <w:rPr>
          <w:b/>
          <w:bCs/>
        </w:rPr>
      </w:pPr>
    </w:p>
    <w:p w14:paraId="3CBF4D4D" w14:textId="7912F2F7" w:rsidR="00AE0345" w:rsidRPr="00CC38D3" w:rsidRDefault="00AE0345" w:rsidP="00AE0345">
      <w:pPr>
        <w:spacing w:line="276" w:lineRule="auto"/>
        <w:jc w:val="both"/>
      </w:pPr>
      <w:r w:rsidRPr="00CC38D3">
        <w:rPr>
          <w:b/>
        </w:rPr>
        <w:t>Semester</w:t>
      </w:r>
      <w:r w:rsidRPr="00CC38D3">
        <w:t xml:space="preserve">      </w:t>
      </w:r>
      <w:proofErr w:type="gramStart"/>
      <w:r w:rsidRPr="00CC38D3">
        <w:t xml:space="preserve">  :</w:t>
      </w:r>
      <w:proofErr w:type="gramEnd"/>
      <w:r w:rsidRPr="00CC38D3">
        <w:t xml:space="preserve"> Fall/202</w:t>
      </w:r>
      <w:r w:rsidR="00FC6F59">
        <w:t>2-2023</w:t>
      </w:r>
    </w:p>
    <w:p w14:paraId="120562E2" w14:textId="62A3C960" w:rsidR="0036659F" w:rsidRPr="00CC38D3" w:rsidRDefault="00AE0345" w:rsidP="00F80999">
      <w:pPr>
        <w:spacing w:line="276" w:lineRule="auto"/>
        <w:jc w:val="both"/>
      </w:pPr>
      <w:r w:rsidRPr="00CC38D3">
        <w:rPr>
          <w:b/>
        </w:rPr>
        <w:t xml:space="preserve">Course </w:t>
      </w:r>
      <w:proofErr w:type="gramStart"/>
      <w:r w:rsidRPr="00CC38D3">
        <w:rPr>
          <w:b/>
        </w:rPr>
        <w:t>Level</w:t>
      </w:r>
      <w:r w:rsidRPr="00CC38D3">
        <w:t xml:space="preserve"> :</w:t>
      </w:r>
      <w:proofErr w:type="gramEnd"/>
      <w:r w:rsidRPr="00CC38D3">
        <w:t xml:space="preserve"> </w:t>
      </w:r>
      <w:r w:rsidR="001B23CC">
        <w:t>Fourth</w:t>
      </w:r>
      <w:r w:rsidRPr="00CC38D3">
        <w:t xml:space="preserve"> Year, 1</w:t>
      </w:r>
      <w:r w:rsidRPr="00CC38D3">
        <w:rPr>
          <w:vertAlign w:val="superscript"/>
        </w:rPr>
        <w:t>st</w:t>
      </w:r>
      <w:r w:rsidRPr="00CC38D3">
        <w:t xml:space="preserve"> Semeste</w:t>
      </w:r>
      <w:r w:rsidR="00F80999" w:rsidRPr="00CC38D3">
        <w:t>r</w:t>
      </w:r>
    </w:p>
    <w:p w14:paraId="25077D55" w14:textId="77777777" w:rsidR="0036659F" w:rsidRPr="00CC38D3" w:rsidRDefault="0036659F" w:rsidP="0036659F">
      <w:pPr>
        <w:spacing w:line="276" w:lineRule="auto"/>
        <w:jc w:val="both"/>
        <w:rPr>
          <w:color w:val="000000"/>
        </w:rPr>
      </w:pPr>
      <w:r w:rsidRPr="00CC38D3">
        <w:rPr>
          <w:b/>
        </w:rPr>
        <w:t xml:space="preserve">Course </w:t>
      </w:r>
      <w:proofErr w:type="gramStart"/>
      <w:r w:rsidRPr="00CC38D3">
        <w:rPr>
          <w:b/>
        </w:rPr>
        <w:t>Code</w:t>
      </w:r>
      <w:r w:rsidRPr="00CC38D3">
        <w:t xml:space="preserve"> :</w:t>
      </w:r>
      <w:proofErr w:type="gramEnd"/>
      <w:r w:rsidRPr="00CC38D3">
        <w:t xml:space="preserve"> </w:t>
      </w:r>
      <w:r w:rsidRPr="00CC38D3">
        <w:rPr>
          <w:color w:val="000000"/>
        </w:rPr>
        <w:t>IDE</w:t>
      </w:r>
      <w:r w:rsidR="004B4693" w:rsidRPr="00CC38D3">
        <w:rPr>
          <w:color w:val="000000"/>
        </w:rPr>
        <w:t xml:space="preserve"> </w:t>
      </w:r>
      <w:r w:rsidRPr="00CC38D3">
        <w:rPr>
          <w:color w:val="000000"/>
        </w:rPr>
        <w:t>409 Contemporary English Poetry I</w:t>
      </w:r>
    </w:p>
    <w:p w14:paraId="2B5FEC3D" w14:textId="77777777" w:rsidR="0036659F" w:rsidRPr="00CC38D3" w:rsidRDefault="0036659F" w:rsidP="0036659F">
      <w:pPr>
        <w:spacing w:line="276" w:lineRule="auto"/>
        <w:jc w:val="both"/>
        <w:rPr>
          <w:color w:val="000000"/>
        </w:rPr>
      </w:pPr>
    </w:p>
    <w:p w14:paraId="19F6A925" w14:textId="77777777" w:rsidR="00F7243B" w:rsidRPr="00CC38D3" w:rsidRDefault="0036659F" w:rsidP="0036659F">
      <w:pPr>
        <w:spacing w:line="276" w:lineRule="auto"/>
        <w:jc w:val="both"/>
        <w:rPr>
          <w:i/>
          <w:color w:val="000000"/>
        </w:rPr>
      </w:pPr>
      <w:r w:rsidRPr="00CC38D3">
        <w:rPr>
          <w:b/>
          <w:color w:val="000000"/>
        </w:rPr>
        <w:t>Required Course Materials</w:t>
      </w:r>
      <w:r w:rsidR="00F80999" w:rsidRPr="00CC38D3">
        <w:rPr>
          <w:i/>
          <w:color w:val="000000"/>
        </w:rPr>
        <w:t>: An Introduction to Twentieth-Century Poetry in English</w:t>
      </w:r>
      <w:r w:rsidR="00F80999" w:rsidRPr="00CC38D3">
        <w:rPr>
          <w:color w:val="000000"/>
        </w:rPr>
        <w:t>. R. P. Draper. 1999. Macmillan.</w:t>
      </w:r>
    </w:p>
    <w:p w14:paraId="26C3A0C6" w14:textId="77777777" w:rsidR="0036659F" w:rsidRPr="00CC38D3" w:rsidRDefault="0036659F" w:rsidP="0036659F">
      <w:pPr>
        <w:spacing w:line="276" w:lineRule="auto"/>
        <w:jc w:val="both"/>
        <w:rPr>
          <w:color w:val="000000"/>
        </w:rPr>
      </w:pPr>
    </w:p>
    <w:p w14:paraId="39FB857A" w14:textId="77777777" w:rsidR="0036659F" w:rsidRPr="00CC38D3" w:rsidRDefault="0036659F" w:rsidP="0036659F">
      <w:r w:rsidRPr="00CC38D3">
        <w:rPr>
          <w:b/>
        </w:rPr>
        <w:t>Course Description:</w:t>
      </w:r>
      <w:r w:rsidRPr="00CC38D3">
        <w:t xml:space="preserve"> IDE 409 is designed to provide the characteristics of the 20th century Anglo-American poetry through the leading poets, poetry and poetic approaches of the period.  The main aim is to discuss the basic literary movements </w:t>
      </w:r>
      <w:r w:rsidR="00732F9C" w:rsidRPr="00CC38D3">
        <w:t>i</w:t>
      </w:r>
      <w:r w:rsidR="00AD131A" w:rsidRPr="00CC38D3">
        <w:t xml:space="preserve">n the </w:t>
      </w:r>
      <w:r w:rsidRPr="00CC38D3">
        <w:t xml:space="preserve">20th century within the art of poetry in the light of social, political, economic and cultural changes. </w:t>
      </w:r>
    </w:p>
    <w:p w14:paraId="013C5FFB" w14:textId="77777777" w:rsidR="0036659F" w:rsidRPr="00CC38D3" w:rsidRDefault="0036659F" w:rsidP="0036659F">
      <w:pPr>
        <w:rPr>
          <w:bCs/>
          <w:u w:val="single"/>
        </w:rPr>
      </w:pPr>
    </w:p>
    <w:p w14:paraId="043ADEAE" w14:textId="77777777" w:rsidR="0036659F" w:rsidRPr="00CC38D3" w:rsidRDefault="0036659F" w:rsidP="0036659F">
      <w:pPr>
        <w:spacing w:line="276" w:lineRule="auto"/>
        <w:jc w:val="both"/>
        <w:rPr>
          <w:bCs/>
        </w:rPr>
      </w:pPr>
      <w:r w:rsidRPr="00CC38D3">
        <w:rPr>
          <w:b/>
          <w:bCs/>
        </w:rPr>
        <w:t xml:space="preserve">Course Learning Outcomes: </w:t>
      </w:r>
    </w:p>
    <w:p w14:paraId="617D590E" w14:textId="77777777" w:rsidR="0036659F" w:rsidRPr="00CC38D3" w:rsidRDefault="0036659F" w:rsidP="0036659F">
      <w:pPr>
        <w:spacing w:line="276" w:lineRule="auto"/>
        <w:jc w:val="both"/>
        <w:rPr>
          <w:bCs/>
        </w:rPr>
      </w:pPr>
      <w:r w:rsidRPr="00CC38D3">
        <w:rPr>
          <w:bCs/>
        </w:rPr>
        <w:tab/>
        <w:t>The students will have general idea about the 20th Century Poetry.</w:t>
      </w:r>
    </w:p>
    <w:p w14:paraId="20CE5AFE" w14:textId="77777777" w:rsidR="004778F2" w:rsidRPr="00CC38D3" w:rsidRDefault="004778F2" w:rsidP="0036659F">
      <w:pPr>
        <w:spacing w:line="276" w:lineRule="auto"/>
        <w:ind w:left="720"/>
        <w:jc w:val="both"/>
        <w:rPr>
          <w:b/>
        </w:rPr>
      </w:pPr>
    </w:p>
    <w:p w14:paraId="278581E4" w14:textId="77777777" w:rsidR="0036659F" w:rsidRPr="00CC38D3" w:rsidRDefault="0036659F" w:rsidP="0036659F">
      <w:pPr>
        <w:spacing w:line="276" w:lineRule="auto"/>
        <w:ind w:left="720"/>
        <w:jc w:val="both"/>
        <w:rPr>
          <w:bCs/>
        </w:rPr>
      </w:pPr>
      <w:r w:rsidRPr="00CC38D3">
        <w:rPr>
          <w:b/>
        </w:rPr>
        <w:t>Weekly Schedule</w:t>
      </w:r>
    </w:p>
    <w:p w14:paraId="47D4C379" w14:textId="77777777" w:rsidR="0036659F" w:rsidRPr="00CC38D3" w:rsidRDefault="0036659F" w:rsidP="0036659F">
      <w:pPr>
        <w:spacing w:line="276" w:lineRule="auto"/>
      </w:pPr>
    </w:p>
    <w:tbl>
      <w:tblPr>
        <w:tblW w:w="10013" w:type="dxa"/>
        <w:tblInd w:w="-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4"/>
        <w:gridCol w:w="5117"/>
        <w:gridCol w:w="3742"/>
      </w:tblGrid>
      <w:tr w:rsidR="0036659F" w:rsidRPr="00CC38D3" w14:paraId="0F994E9B" w14:textId="77777777" w:rsidTr="00C77C4E"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5BC2E9" w14:textId="77777777" w:rsidR="0036659F" w:rsidRPr="00CC38D3" w:rsidRDefault="0036659F" w:rsidP="00FB78AC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CC38D3">
              <w:rPr>
                <w:rFonts w:ascii="Times New Roman" w:hAnsi="Times New Roman"/>
                <w:bCs/>
              </w:rPr>
              <w:t>Week</w:t>
            </w:r>
          </w:p>
        </w:tc>
        <w:tc>
          <w:tcPr>
            <w:tcW w:w="5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514934" w14:textId="77777777" w:rsidR="0036659F" w:rsidRPr="00CC38D3" w:rsidRDefault="0036659F" w:rsidP="00FB78AC">
            <w:pPr>
              <w:autoSpaceDE w:val="0"/>
              <w:spacing w:line="276" w:lineRule="auto"/>
              <w:jc w:val="center"/>
              <w:rPr>
                <w:rFonts w:eastAsia="IBOCLA+TimesNewRoman"/>
                <w:bCs/>
              </w:rPr>
            </w:pPr>
            <w:r w:rsidRPr="00CC38D3">
              <w:rPr>
                <w:rFonts w:eastAsia="IBOCLA+TimesNewRoman"/>
                <w:bCs/>
              </w:rPr>
              <w:t>Topic</w:t>
            </w:r>
          </w:p>
        </w:tc>
        <w:tc>
          <w:tcPr>
            <w:tcW w:w="3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1FA39" w14:textId="77777777" w:rsidR="0036659F" w:rsidRPr="00CC38D3" w:rsidRDefault="0036659F" w:rsidP="00FB78AC">
            <w:pPr>
              <w:spacing w:line="276" w:lineRule="auto"/>
              <w:jc w:val="center"/>
              <w:rPr>
                <w:rFonts w:eastAsia="IBOCLA+TimesNewRoman"/>
                <w:bCs/>
              </w:rPr>
            </w:pPr>
          </w:p>
        </w:tc>
      </w:tr>
      <w:tr w:rsidR="0036659F" w:rsidRPr="00CC38D3" w14:paraId="3C7E49ED" w14:textId="77777777" w:rsidTr="00C77C4E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14:paraId="07693806" w14:textId="77777777" w:rsidR="0036659F" w:rsidRPr="00CC38D3" w:rsidRDefault="0036659F" w:rsidP="00FB78AC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 w:rsidRPr="00CC38D3">
              <w:rPr>
                <w:rFonts w:ascii="Times New Roman" w:hAnsi="Times New Roman"/>
              </w:rPr>
              <w:t>1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</w:tcPr>
          <w:p w14:paraId="6A96FBFE" w14:textId="77777777" w:rsidR="0036659F" w:rsidRPr="00CC38D3" w:rsidRDefault="0036659F" w:rsidP="00FB78AC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 w:rsidRPr="00CC38D3">
              <w:rPr>
                <w:rFonts w:ascii="Times New Roman" w:hAnsi="Times New Roman"/>
              </w:rPr>
              <w:t>Welcome</w:t>
            </w:r>
          </w:p>
          <w:p w14:paraId="3D4E39DB" w14:textId="77777777" w:rsidR="0036659F" w:rsidRPr="00CC38D3" w:rsidRDefault="0036659F" w:rsidP="00FB78AC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 w:rsidRPr="00CC38D3">
              <w:rPr>
                <w:rFonts w:ascii="Times New Roman" w:hAnsi="Times New Roman"/>
              </w:rPr>
              <w:t>Introduction,</w:t>
            </w:r>
          </w:p>
          <w:p w14:paraId="7D0E66B0" w14:textId="77777777" w:rsidR="0036659F" w:rsidRPr="00CC38D3" w:rsidRDefault="0036659F" w:rsidP="00FB78AC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 w:rsidRPr="00CC38D3">
              <w:rPr>
                <w:rFonts w:ascii="Times New Roman" w:hAnsi="Times New Roman"/>
              </w:rPr>
              <w:t xml:space="preserve">Review Syllabus and Course Calendar </w:t>
            </w:r>
          </w:p>
        </w:tc>
        <w:tc>
          <w:tcPr>
            <w:tcW w:w="3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66FDD" w14:textId="77777777" w:rsidR="0036659F" w:rsidRPr="00CC38D3" w:rsidRDefault="0036659F" w:rsidP="00FB78AC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</w:p>
        </w:tc>
      </w:tr>
      <w:tr w:rsidR="0036659F" w:rsidRPr="00CC38D3" w14:paraId="5D9C0DEB" w14:textId="77777777" w:rsidTr="00C77C4E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14:paraId="53E6DE5D" w14:textId="77777777" w:rsidR="0036659F" w:rsidRPr="00CC38D3" w:rsidRDefault="0036659F" w:rsidP="00FB78AC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 w:rsidRPr="00CC38D3">
              <w:rPr>
                <w:rFonts w:ascii="Times New Roman" w:hAnsi="Times New Roman"/>
              </w:rPr>
              <w:t>2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</w:tcPr>
          <w:p w14:paraId="5AED8ABF" w14:textId="77777777" w:rsidR="0036659F" w:rsidRPr="00CC38D3" w:rsidRDefault="00C05EF1" w:rsidP="00FB78AC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 w:rsidRPr="00CC38D3">
              <w:rPr>
                <w:rFonts w:ascii="Times New Roman" w:hAnsi="Times New Roman"/>
              </w:rPr>
              <w:t>20</w:t>
            </w:r>
            <w:r w:rsidRPr="00CC38D3">
              <w:rPr>
                <w:rFonts w:ascii="Times New Roman" w:hAnsi="Times New Roman"/>
                <w:vertAlign w:val="superscript"/>
              </w:rPr>
              <w:t>th</w:t>
            </w:r>
            <w:r w:rsidRPr="00CC38D3">
              <w:rPr>
                <w:rFonts w:ascii="Times New Roman" w:hAnsi="Times New Roman"/>
              </w:rPr>
              <w:t xml:space="preserve"> Century Poetry</w:t>
            </w:r>
            <w:r w:rsidR="0093441D" w:rsidRPr="00CC38D3">
              <w:rPr>
                <w:rFonts w:ascii="Times New Roman" w:hAnsi="Times New Roman"/>
              </w:rPr>
              <w:t xml:space="preserve"> Introduction</w:t>
            </w:r>
          </w:p>
        </w:tc>
        <w:tc>
          <w:tcPr>
            <w:tcW w:w="3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F0AFFB" w14:textId="77777777" w:rsidR="0036659F" w:rsidRPr="00CC38D3" w:rsidRDefault="0036659F" w:rsidP="00FB78AC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</w:p>
        </w:tc>
      </w:tr>
      <w:tr w:rsidR="0036659F" w:rsidRPr="00CC38D3" w14:paraId="1589EADE" w14:textId="77777777" w:rsidTr="00C77C4E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14:paraId="46CED320" w14:textId="77777777" w:rsidR="0036659F" w:rsidRPr="00CC38D3" w:rsidRDefault="0036659F" w:rsidP="00FB78AC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 w:rsidRPr="00CC38D3">
              <w:rPr>
                <w:rFonts w:ascii="Times New Roman" w:hAnsi="Times New Roman"/>
              </w:rPr>
              <w:t>3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</w:tcPr>
          <w:p w14:paraId="07865BE7" w14:textId="0B9C38C3" w:rsidR="0093441D" w:rsidRPr="00CC38D3" w:rsidRDefault="001B1DD5" w:rsidP="0093441D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 w:rsidRPr="00CC38D3">
              <w:rPr>
                <w:rFonts w:ascii="Times New Roman" w:hAnsi="Times New Roman"/>
                <w:b/>
              </w:rPr>
              <w:t xml:space="preserve">Chapter 2: </w:t>
            </w:r>
            <w:r w:rsidR="00C53105" w:rsidRPr="00CC38D3">
              <w:rPr>
                <w:rFonts w:ascii="Times New Roman" w:hAnsi="Times New Roman"/>
                <w:bCs/>
              </w:rPr>
              <w:t>Modernism</w:t>
            </w:r>
            <w:r w:rsidR="0093441D" w:rsidRPr="00CC38D3">
              <w:rPr>
                <w:rFonts w:ascii="Times New Roman" w:hAnsi="Times New Roman"/>
                <w:bCs/>
              </w:rPr>
              <w:t>: Ezra</w:t>
            </w:r>
            <w:r w:rsidR="0093441D" w:rsidRPr="00CC38D3">
              <w:rPr>
                <w:rFonts w:ascii="Times New Roman" w:hAnsi="Times New Roman"/>
              </w:rPr>
              <w:t xml:space="preserve"> Pound </w:t>
            </w:r>
            <w:r w:rsidRPr="00CC38D3">
              <w:rPr>
                <w:rFonts w:ascii="Times New Roman" w:hAnsi="Times New Roman"/>
              </w:rPr>
              <w:t>&amp;T.S. Elliot</w:t>
            </w:r>
          </w:p>
          <w:p w14:paraId="38100EF6" w14:textId="71CC9175" w:rsidR="001B1DD5" w:rsidRPr="00CC38D3" w:rsidRDefault="001B1DD5" w:rsidP="001B1DD5">
            <w:pPr>
              <w:spacing w:line="276" w:lineRule="auto"/>
              <w:jc w:val="both"/>
            </w:pPr>
            <w:r w:rsidRPr="00CC38D3">
              <w:t xml:space="preserve">     In a station of Metro</w:t>
            </w:r>
            <w:r w:rsidR="0093441D" w:rsidRPr="00CC38D3">
              <w:t xml:space="preserve">                 </w:t>
            </w:r>
          </w:p>
          <w:p w14:paraId="012CA6CA" w14:textId="079B04CF" w:rsidR="00917564" w:rsidRPr="00CC38D3" w:rsidRDefault="0093441D" w:rsidP="00CC38D3">
            <w:pPr>
              <w:spacing w:line="276" w:lineRule="auto"/>
              <w:jc w:val="both"/>
            </w:pPr>
            <w:r w:rsidRPr="00CC38D3">
              <w:t xml:space="preserve">    </w:t>
            </w:r>
            <w:r w:rsidR="001B1DD5" w:rsidRPr="00CC38D3">
              <w:t>The Love Song of J. Alfred Prufrock”</w:t>
            </w:r>
          </w:p>
        </w:tc>
        <w:tc>
          <w:tcPr>
            <w:tcW w:w="3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73BB2" w14:textId="77777777" w:rsidR="0036659F" w:rsidRPr="00CC38D3" w:rsidRDefault="0036659F" w:rsidP="00FB78AC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</w:p>
        </w:tc>
      </w:tr>
      <w:tr w:rsidR="0036659F" w:rsidRPr="00CC38D3" w14:paraId="1B3E8227" w14:textId="77777777" w:rsidTr="00C77C4E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14:paraId="67040566" w14:textId="77777777" w:rsidR="0036659F" w:rsidRPr="00CC38D3" w:rsidRDefault="0036659F" w:rsidP="00FB78AC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 w:rsidRPr="00CC38D3">
              <w:rPr>
                <w:rFonts w:ascii="Times New Roman" w:hAnsi="Times New Roman"/>
              </w:rPr>
              <w:t>4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</w:tcPr>
          <w:p w14:paraId="4D68B4AD" w14:textId="3136CCDB" w:rsidR="00B72A20" w:rsidRPr="00CC38D3" w:rsidRDefault="001B1DD5" w:rsidP="00CC38D3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 w:rsidRPr="00CC38D3">
              <w:rPr>
                <w:rFonts w:ascii="Times New Roman" w:hAnsi="Times New Roman"/>
                <w:b/>
              </w:rPr>
              <w:t xml:space="preserve">Chapter 2: </w:t>
            </w:r>
            <w:r w:rsidRPr="00CC38D3">
              <w:rPr>
                <w:rFonts w:ascii="Times New Roman" w:hAnsi="Times New Roman"/>
                <w:bCs/>
              </w:rPr>
              <w:t>Modernism:</w:t>
            </w:r>
            <w:r w:rsidRPr="00CC38D3">
              <w:rPr>
                <w:rFonts w:ascii="Times New Roman" w:hAnsi="Times New Roman"/>
              </w:rPr>
              <w:t xml:space="preserve"> William Carlos Williams &amp; Wallace Stevens</w:t>
            </w:r>
          </w:p>
        </w:tc>
        <w:tc>
          <w:tcPr>
            <w:tcW w:w="3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834CD" w14:textId="77777777" w:rsidR="0036659F" w:rsidRPr="00CC38D3" w:rsidRDefault="0036659F" w:rsidP="00FB78AC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</w:p>
        </w:tc>
      </w:tr>
      <w:tr w:rsidR="0036659F" w:rsidRPr="00CC38D3" w14:paraId="1685B5B6" w14:textId="77777777" w:rsidTr="00C77C4E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14:paraId="4813D84D" w14:textId="77777777" w:rsidR="0036659F" w:rsidRPr="00CC38D3" w:rsidRDefault="0036659F" w:rsidP="00FB78AC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 w:rsidRPr="00CC38D3">
              <w:rPr>
                <w:rFonts w:ascii="Times New Roman" w:hAnsi="Times New Roman"/>
              </w:rPr>
              <w:t>5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</w:tcPr>
          <w:p w14:paraId="5E8F885C" w14:textId="3FDFB9BC" w:rsidR="00B853A2" w:rsidRPr="00CC38D3" w:rsidRDefault="001B1DD5" w:rsidP="001B1DD5">
            <w:pPr>
              <w:pStyle w:val="NormalWeb"/>
              <w:rPr>
                <w:lang w:val="en-US"/>
              </w:rPr>
            </w:pPr>
            <w:r w:rsidRPr="00CC38D3">
              <w:rPr>
                <w:b/>
                <w:bCs/>
                <w:lang w:val="en-US"/>
              </w:rPr>
              <w:t>Chapter 3:</w:t>
            </w:r>
            <w:r w:rsidRPr="00CC38D3">
              <w:rPr>
                <w:lang w:val="en-US"/>
              </w:rPr>
              <w:t xml:space="preserve"> An Alternative Tradition: Hardy, Housman,</w:t>
            </w:r>
            <w:r w:rsidR="004E680B">
              <w:rPr>
                <w:lang w:val="en-US"/>
              </w:rPr>
              <w:t xml:space="preserve"> </w:t>
            </w:r>
            <w:r w:rsidRPr="00CC38D3">
              <w:rPr>
                <w:lang w:val="en-US"/>
              </w:rPr>
              <w:t xml:space="preserve">Frost, Kipling and Graves </w:t>
            </w:r>
          </w:p>
        </w:tc>
        <w:tc>
          <w:tcPr>
            <w:tcW w:w="3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F0E55" w14:textId="77777777" w:rsidR="0036659F" w:rsidRPr="00CC38D3" w:rsidRDefault="0036659F" w:rsidP="00FB78AC">
            <w:pPr>
              <w:pStyle w:val="TableContents"/>
              <w:spacing w:line="276" w:lineRule="auto"/>
              <w:rPr>
                <w:rFonts w:ascii="Times New Roman" w:hAnsi="Times New Roman"/>
                <w:i/>
              </w:rPr>
            </w:pPr>
          </w:p>
        </w:tc>
      </w:tr>
      <w:tr w:rsidR="0036659F" w:rsidRPr="00CC38D3" w14:paraId="768D2F58" w14:textId="77777777" w:rsidTr="00C77C4E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14:paraId="2298D100" w14:textId="77777777" w:rsidR="0036659F" w:rsidRPr="00CC38D3" w:rsidRDefault="0036659F" w:rsidP="00FB78AC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 w:rsidRPr="00CC38D3">
              <w:rPr>
                <w:rFonts w:ascii="Times New Roman" w:hAnsi="Times New Roman"/>
              </w:rPr>
              <w:t>6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</w:tcPr>
          <w:p w14:paraId="6EF3581E" w14:textId="497007ED" w:rsidR="006E46FB" w:rsidRPr="00CC38D3" w:rsidRDefault="00CC38D3" w:rsidP="001B1DD5">
            <w:pPr>
              <w:pStyle w:val="NormalWeb"/>
              <w:rPr>
                <w:lang w:val="en-US"/>
              </w:rPr>
            </w:pPr>
            <w:r w:rsidRPr="00CC38D3">
              <w:rPr>
                <w:b/>
                <w:bCs/>
                <w:lang w:val="en-US"/>
              </w:rPr>
              <w:t xml:space="preserve">Chapter 4: </w:t>
            </w:r>
            <w:r w:rsidRPr="00CC38D3">
              <w:rPr>
                <w:lang w:val="en-US"/>
              </w:rPr>
              <w:t xml:space="preserve">Private and Public: Yeats and Lowell </w:t>
            </w:r>
          </w:p>
        </w:tc>
        <w:tc>
          <w:tcPr>
            <w:tcW w:w="3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878C1" w14:textId="77777777" w:rsidR="0036659F" w:rsidRPr="00CC38D3" w:rsidRDefault="0036659F" w:rsidP="00FB78AC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38D3" w:rsidRPr="00CC38D3" w14:paraId="569C902A" w14:textId="77777777" w:rsidTr="00C77C4E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14:paraId="215E3BC1" w14:textId="77777777" w:rsidR="00CC38D3" w:rsidRPr="00CC38D3" w:rsidRDefault="00CC38D3" w:rsidP="00CC38D3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 w:rsidRPr="00CC38D3">
              <w:rPr>
                <w:rFonts w:ascii="Times New Roman" w:hAnsi="Times New Roman"/>
              </w:rPr>
              <w:t>7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</w:tcPr>
          <w:p w14:paraId="7507D33E" w14:textId="68C0D9CA" w:rsidR="00CC38D3" w:rsidRPr="00CC38D3" w:rsidRDefault="00CC38D3" w:rsidP="00CC38D3">
            <w:pPr>
              <w:pStyle w:val="NormalWeb"/>
              <w:rPr>
                <w:lang w:val="en-US"/>
              </w:rPr>
            </w:pPr>
            <w:r w:rsidRPr="00CC38D3">
              <w:rPr>
                <w:b/>
                <w:bCs/>
                <w:lang w:val="en-US"/>
              </w:rPr>
              <w:t>Chapter 4:</w:t>
            </w:r>
            <w:r w:rsidRPr="00CC38D3">
              <w:rPr>
                <w:lang w:val="en-US"/>
              </w:rPr>
              <w:t xml:space="preserve"> Private and Public: Yeats and Lowell </w:t>
            </w:r>
          </w:p>
        </w:tc>
        <w:tc>
          <w:tcPr>
            <w:tcW w:w="3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FE763" w14:textId="77777777" w:rsidR="00CC38D3" w:rsidRPr="00CC38D3" w:rsidRDefault="00CC38D3" w:rsidP="00CC38D3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38D3" w:rsidRPr="00CC38D3" w14:paraId="3C001C7B" w14:textId="77777777" w:rsidTr="00C77C4E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14:paraId="4F5374DF" w14:textId="77777777" w:rsidR="00CC38D3" w:rsidRPr="00CC38D3" w:rsidRDefault="00CC38D3" w:rsidP="00CC38D3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 w:rsidRPr="00CC38D3">
              <w:rPr>
                <w:rFonts w:ascii="Times New Roman" w:hAnsi="Times New Roman"/>
              </w:rPr>
              <w:t>8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</w:tcPr>
          <w:p w14:paraId="4FB77224" w14:textId="168AEE0B" w:rsidR="00CC38D3" w:rsidRPr="00CC38D3" w:rsidRDefault="00CC38D3" w:rsidP="00CC38D3">
            <w:pPr>
              <w:pStyle w:val="NormalWeb"/>
              <w:rPr>
                <w:lang w:val="en-US"/>
              </w:rPr>
            </w:pPr>
            <w:r w:rsidRPr="00CC38D3">
              <w:rPr>
                <w:b/>
                <w:lang w:val="en-US"/>
              </w:rPr>
              <w:t xml:space="preserve">Chapter 5: </w:t>
            </w:r>
            <w:r w:rsidRPr="00CC38D3">
              <w:rPr>
                <w:bCs/>
                <w:lang w:val="en-US"/>
              </w:rPr>
              <w:t>Poetry of Two World Wars</w:t>
            </w:r>
          </w:p>
        </w:tc>
        <w:tc>
          <w:tcPr>
            <w:tcW w:w="3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2B4D5" w14:textId="77777777" w:rsidR="00CC38D3" w:rsidRPr="00CC38D3" w:rsidRDefault="00CC38D3" w:rsidP="00CC38D3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38D3" w:rsidRPr="00CC38D3" w14:paraId="1E3539A6" w14:textId="77777777" w:rsidTr="00C77C4E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14:paraId="6B517100" w14:textId="77777777" w:rsidR="00CC38D3" w:rsidRPr="00CC38D3" w:rsidRDefault="00CC38D3" w:rsidP="00CC38D3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 w:rsidRPr="00CC38D3">
              <w:rPr>
                <w:rFonts w:ascii="Times New Roman" w:hAnsi="Times New Roman"/>
              </w:rPr>
              <w:t>9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</w:tcPr>
          <w:p w14:paraId="0ADC874D" w14:textId="18F9F68C" w:rsidR="00CC38D3" w:rsidRPr="00CC38D3" w:rsidRDefault="00CC38D3" w:rsidP="00CC38D3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 w:rsidRPr="00CC38D3">
              <w:rPr>
                <w:rFonts w:ascii="Times New Roman" w:hAnsi="Times New Roman"/>
                <w:b/>
              </w:rPr>
              <w:t>Midterm exam</w:t>
            </w:r>
          </w:p>
        </w:tc>
        <w:tc>
          <w:tcPr>
            <w:tcW w:w="3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F588F" w14:textId="77777777" w:rsidR="00CC38D3" w:rsidRPr="00CC38D3" w:rsidRDefault="00CC38D3" w:rsidP="00CC38D3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38D3" w:rsidRPr="00CC38D3" w14:paraId="65358C39" w14:textId="77777777" w:rsidTr="00C77C4E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14:paraId="7AF144A8" w14:textId="77777777" w:rsidR="00CC38D3" w:rsidRPr="00CC38D3" w:rsidRDefault="00CC38D3" w:rsidP="00CC38D3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 w:rsidRPr="00CC38D3">
              <w:rPr>
                <w:rFonts w:ascii="Times New Roman" w:hAnsi="Times New Roman"/>
              </w:rPr>
              <w:t>10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</w:tcPr>
          <w:p w14:paraId="14E3D972" w14:textId="471A53BA" w:rsidR="00CC38D3" w:rsidRPr="00CC38D3" w:rsidRDefault="00CC38D3" w:rsidP="00CC38D3">
            <w:pPr>
              <w:spacing w:line="276" w:lineRule="auto"/>
              <w:jc w:val="both"/>
              <w:rPr>
                <w:bCs/>
              </w:rPr>
            </w:pPr>
            <w:r w:rsidRPr="00CC38D3">
              <w:rPr>
                <w:b/>
                <w:bCs/>
              </w:rPr>
              <w:t>Chapter 6:</w:t>
            </w:r>
            <w:r w:rsidRPr="00CC38D3">
              <w:t xml:space="preserve"> Auden and Co</w:t>
            </w:r>
          </w:p>
        </w:tc>
        <w:tc>
          <w:tcPr>
            <w:tcW w:w="3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999FF" w14:textId="77777777" w:rsidR="00CC38D3" w:rsidRPr="00CC38D3" w:rsidRDefault="00CC38D3" w:rsidP="00CC38D3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38D3" w:rsidRPr="00CC38D3" w14:paraId="4E9A1CEC" w14:textId="77777777" w:rsidTr="00C77C4E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14:paraId="52515693" w14:textId="77777777" w:rsidR="00CC38D3" w:rsidRPr="00CC38D3" w:rsidRDefault="00CC38D3" w:rsidP="00CC38D3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 w:rsidRPr="00CC38D3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</w:tcPr>
          <w:p w14:paraId="7938F9F2" w14:textId="222E57F0" w:rsidR="00CC38D3" w:rsidRPr="00CC38D3" w:rsidRDefault="00CC38D3" w:rsidP="00CC38D3">
            <w:pPr>
              <w:pStyle w:val="TableContents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CC38D3">
              <w:rPr>
                <w:rFonts w:ascii="Times New Roman" w:hAnsi="Times New Roman"/>
                <w:b/>
                <w:bCs/>
              </w:rPr>
              <w:t>Chapter 7</w:t>
            </w:r>
            <w:r w:rsidRPr="00CC38D3">
              <w:rPr>
                <w:rFonts w:ascii="Times New Roman" w:hAnsi="Times New Roman"/>
              </w:rPr>
              <w:t>: Black Mountain', and the Poetry of D. H. Lawrence and Ted Hughes</w:t>
            </w:r>
          </w:p>
        </w:tc>
        <w:tc>
          <w:tcPr>
            <w:tcW w:w="3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9ABA2" w14:textId="77777777" w:rsidR="00CC38D3" w:rsidRPr="00CC38D3" w:rsidRDefault="00CC38D3" w:rsidP="00CC38D3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38D3" w:rsidRPr="00CC38D3" w14:paraId="6AE3A347" w14:textId="77777777" w:rsidTr="00C77C4E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14:paraId="095476FC" w14:textId="77777777" w:rsidR="00CC38D3" w:rsidRPr="00CC38D3" w:rsidRDefault="00CC38D3" w:rsidP="00CC38D3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 w:rsidRPr="00CC38D3">
              <w:rPr>
                <w:rFonts w:ascii="Times New Roman" w:hAnsi="Times New Roman"/>
              </w:rPr>
              <w:t>12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</w:tcPr>
          <w:p w14:paraId="318463FA" w14:textId="337F3B75" w:rsidR="00CC38D3" w:rsidRPr="00CC38D3" w:rsidRDefault="00CC38D3" w:rsidP="00CC38D3">
            <w:pPr>
              <w:spacing w:line="276" w:lineRule="auto"/>
              <w:jc w:val="both"/>
            </w:pPr>
            <w:r w:rsidRPr="004E680B">
              <w:rPr>
                <w:b/>
                <w:bCs/>
              </w:rPr>
              <w:t>Chapter 8</w:t>
            </w:r>
            <w:r>
              <w:t>: Women’s Poetry</w:t>
            </w:r>
          </w:p>
        </w:tc>
        <w:tc>
          <w:tcPr>
            <w:tcW w:w="3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C29FD" w14:textId="77777777" w:rsidR="00CC38D3" w:rsidRPr="00CC38D3" w:rsidRDefault="00CC38D3" w:rsidP="00CC38D3">
            <w:pPr>
              <w:pStyle w:val="TableContents"/>
              <w:spacing w:line="276" w:lineRule="auto"/>
              <w:rPr>
                <w:rFonts w:ascii="Times New Roman" w:hAnsi="Times New Roman"/>
                <w:i/>
              </w:rPr>
            </w:pPr>
          </w:p>
        </w:tc>
      </w:tr>
      <w:tr w:rsidR="00CC38D3" w:rsidRPr="00CC38D3" w14:paraId="52AF6ADD" w14:textId="77777777" w:rsidTr="00C77C4E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14:paraId="39FBC8DD" w14:textId="77777777" w:rsidR="00CC38D3" w:rsidRPr="00CC38D3" w:rsidRDefault="00CC38D3" w:rsidP="00CC38D3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 w:rsidRPr="00CC38D3">
              <w:rPr>
                <w:rFonts w:ascii="Times New Roman" w:hAnsi="Times New Roman"/>
              </w:rPr>
              <w:t>13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</w:tcPr>
          <w:p w14:paraId="6DF5886B" w14:textId="4F335ED4" w:rsidR="00CC38D3" w:rsidRPr="00CC38D3" w:rsidRDefault="00CC38D3" w:rsidP="00CC38D3">
            <w:pPr>
              <w:pStyle w:val="NormalWeb"/>
              <w:rPr>
                <w:lang w:val="en-US"/>
              </w:rPr>
            </w:pPr>
            <w:r w:rsidRPr="004E680B">
              <w:rPr>
                <w:b/>
                <w:bCs/>
                <w:lang w:val="en-US"/>
              </w:rPr>
              <w:t>Chapter 9</w:t>
            </w:r>
            <w:r>
              <w:rPr>
                <w:lang w:val="en-US"/>
              </w:rPr>
              <w:t>: R</w:t>
            </w:r>
            <w:r w:rsidRPr="00CC38D3">
              <w:rPr>
                <w:lang w:val="en-US"/>
              </w:rPr>
              <w:t>egional, National and Post-Colonial (I)</w:t>
            </w:r>
          </w:p>
        </w:tc>
        <w:tc>
          <w:tcPr>
            <w:tcW w:w="3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F5366" w14:textId="77777777" w:rsidR="00CC38D3" w:rsidRPr="00CC38D3" w:rsidRDefault="00CC38D3" w:rsidP="00CC38D3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38D3" w:rsidRPr="00CC38D3" w14:paraId="78F16035" w14:textId="77777777" w:rsidTr="00C77C4E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14:paraId="2EA36F09" w14:textId="77777777" w:rsidR="00CC38D3" w:rsidRPr="00CC38D3" w:rsidRDefault="00CC38D3" w:rsidP="00CC38D3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  <w:r w:rsidRPr="00CC38D3">
              <w:rPr>
                <w:rFonts w:ascii="Times New Roman" w:hAnsi="Times New Roman"/>
              </w:rPr>
              <w:t>14</w:t>
            </w: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</w:tcPr>
          <w:p w14:paraId="2283D82F" w14:textId="102CBA4E" w:rsidR="00CC38D3" w:rsidRPr="00CC38D3" w:rsidRDefault="00CC38D3" w:rsidP="00CC38D3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  <w:r w:rsidRPr="004E680B">
              <w:rPr>
                <w:rFonts w:ascii="Times New Roman" w:hAnsi="Times New Roman"/>
                <w:b/>
                <w:bCs/>
              </w:rPr>
              <w:t>Chapter 11</w:t>
            </w:r>
            <w:r>
              <w:rPr>
                <w:rFonts w:ascii="Times New Roman" w:hAnsi="Times New Roman"/>
              </w:rPr>
              <w:t xml:space="preserve">: </w:t>
            </w:r>
            <w:r w:rsidRPr="00CC38D3">
              <w:rPr>
                <w:rFonts w:ascii="Times New Roman" w:hAnsi="Times New Roman"/>
              </w:rPr>
              <w:t>Experiment and Tradition: Concrete Poetry,</w:t>
            </w:r>
            <w:r>
              <w:rPr>
                <w:rFonts w:ascii="Times New Roman" w:hAnsi="Times New Roman"/>
              </w:rPr>
              <w:t xml:space="preserve"> J</w:t>
            </w:r>
            <w:r w:rsidRPr="00CC38D3">
              <w:rPr>
                <w:rFonts w:ascii="Times New Roman" w:hAnsi="Times New Roman"/>
              </w:rPr>
              <w:t xml:space="preserve">ohn </w:t>
            </w:r>
            <w:proofErr w:type="spellStart"/>
            <w:r w:rsidRPr="00CC38D3">
              <w:rPr>
                <w:rFonts w:ascii="Times New Roman" w:hAnsi="Times New Roman"/>
              </w:rPr>
              <w:t>Ashbery</w:t>
            </w:r>
            <w:proofErr w:type="spellEnd"/>
            <w:r w:rsidRPr="00CC38D3">
              <w:rPr>
                <w:rFonts w:ascii="Times New Roman" w:hAnsi="Times New Roman"/>
              </w:rPr>
              <w:t xml:space="preserve"> and Philip Larkin</w:t>
            </w:r>
          </w:p>
        </w:tc>
        <w:tc>
          <w:tcPr>
            <w:tcW w:w="3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94037" w14:textId="77777777" w:rsidR="00CC38D3" w:rsidRPr="00CC38D3" w:rsidRDefault="00CC38D3" w:rsidP="00CC38D3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38D3" w:rsidRPr="00CC38D3" w14:paraId="4DDD8C40" w14:textId="77777777" w:rsidTr="00C77C4E">
        <w:tc>
          <w:tcPr>
            <w:tcW w:w="1154" w:type="dxa"/>
            <w:tcBorders>
              <w:left w:val="single" w:sz="1" w:space="0" w:color="000000"/>
              <w:bottom w:val="single" w:sz="1" w:space="0" w:color="000000"/>
            </w:tcBorders>
          </w:tcPr>
          <w:p w14:paraId="5F04D67A" w14:textId="77777777" w:rsidR="00CC38D3" w:rsidRPr="00CC38D3" w:rsidRDefault="00CC38D3" w:rsidP="00CC38D3">
            <w:pPr>
              <w:pStyle w:val="TableContents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</w:tcBorders>
          </w:tcPr>
          <w:p w14:paraId="57A4DEA9" w14:textId="77777777" w:rsidR="00CC38D3" w:rsidRPr="00CC38D3" w:rsidRDefault="00CC38D3" w:rsidP="00CC38D3">
            <w:pPr>
              <w:autoSpaceDE w:val="0"/>
              <w:autoSpaceDN w:val="0"/>
              <w:adjustRightInd w:val="0"/>
              <w:rPr>
                <w:lang w:eastAsia="tr-TR"/>
              </w:rPr>
            </w:pPr>
          </w:p>
        </w:tc>
        <w:tc>
          <w:tcPr>
            <w:tcW w:w="37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ED927" w14:textId="77777777" w:rsidR="00CC38D3" w:rsidRPr="00CC38D3" w:rsidRDefault="00CC38D3" w:rsidP="00CC38D3">
            <w:pPr>
              <w:pStyle w:val="TableContents"/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475A606C" w14:textId="77777777" w:rsidR="0036659F" w:rsidRPr="00CC38D3" w:rsidRDefault="0036659F" w:rsidP="0036659F">
      <w:pPr>
        <w:spacing w:line="276" w:lineRule="auto"/>
        <w:jc w:val="both"/>
        <w:rPr>
          <w:b/>
          <w:bCs/>
        </w:rPr>
      </w:pPr>
    </w:p>
    <w:p w14:paraId="7131DBA9" w14:textId="77777777" w:rsidR="0036659F" w:rsidRPr="00CC38D3" w:rsidRDefault="0036659F" w:rsidP="0036659F">
      <w:pPr>
        <w:spacing w:line="276" w:lineRule="auto"/>
        <w:jc w:val="both"/>
        <w:rPr>
          <w:b/>
        </w:rPr>
      </w:pPr>
      <w:r w:rsidRPr="00CC38D3">
        <w:rPr>
          <w:b/>
          <w:bCs/>
        </w:rPr>
        <w:t>Assessment:</w:t>
      </w:r>
      <w:r w:rsidRPr="00CC38D3">
        <w:rPr>
          <w:b/>
        </w:rPr>
        <w:t xml:space="preserve"> 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8"/>
        <w:gridCol w:w="2700"/>
      </w:tblGrid>
      <w:tr w:rsidR="0036659F" w:rsidRPr="00CC38D3" w14:paraId="3A8D6C8C" w14:textId="77777777" w:rsidTr="00FB78AC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4C6BA" w14:textId="7C9A61B8" w:rsidR="0036659F" w:rsidRPr="00CC38D3" w:rsidRDefault="0036659F" w:rsidP="00FB78AC">
            <w:pPr>
              <w:spacing w:line="276" w:lineRule="auto"/>
              <w:jc w:val="both"/>
              <w:rPr>
                <w:bCs/>
                <w:u w:val="single"/>
                <w:lang w:eastAsia="tr-TR"/>
              </w:rPr>
            </w:pPr>
            <w:r w:rsidRPr="00CC38D3">
              <w:t xml:space="preserve">Mid-Term </w:t>
            </w:r>
            <w:r w:rsidR="00F350FA">
              <w:t>Exam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88970" w14:textId="071358AA" w:rsidR="0036659F" w:rsidRPr="00CC38D3" w:rsidRDefault="0036659F" w:rsidP="00FB78AC">
            <w:pPr>
              <w:snapToGrid w:val="0"/>
              <w:spacing w:line="276" w:lineRule="auto"/>
              <w:jc w:val="both"/>
              <w:rPr>
                <w:lang w:eastAsia="tr-TR"/>
              </w:rPr>
            </w:pPr>
            <w:r w:rsidRPr="00CC38D3">
              <w:t>%</w:t>
            </w:r>
            <w:r w:rsidR="00F350FA">
              <w:t xml:space="preserve"> 40</w:t>
            </w:r>
          </w:p>
        </w:tc>
      </w:tr>
      <w:tr w:rsidR="00F350FA" w:rsidRPr="00CC38D3" w14:paraId="790FB6D2" w14:textId="77777777" w:rsidTr="00FB78AC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A0F0C" w14:textId="77777777" w:rsidR="00F350FA" w:rsidRPr="00CC38D3" w:rsidRDefault="00F350FA" w:rsidP="00F350FA">
            <w:pPr>
              <w:spacing w:line="276" w:lineRule="auto"/>
              <w:jc w:val="both"/>
              <w:rPr>
                <w:bCs/>
                <w:lang w:eastAsia="tr-TR"/>
              </w:rPr>
            </w:pPr>
            <w:r w:rsidRPr="00CC38D3">
              <w:rPr>
                <w:bCs/>
              </w:rPr>
              <w:t>Final Exam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378B" w14:textId="1C1B9634" w:rsidR="00F350FA" w:rsidRPr="00CC38D3" w:rsidRDefault="00F350FA" w:rsidP="00F350FA">
            <w:pPr>
              <w:snapToGrid w:val="0"/>
              <w:spacing w:line="276" w:lineRule="auto"/>
              <w:jc w:val="both"/>
              <w:rPr>
                <w:lang w:eastAsia="tr-TR"/>
              </w:rPr>
            </w:pPr>
            <w:r w:rsidRPr="00CC38D3">
              <w:t>%</w:t>
            </w:r>
            <w:r>
              <w:t xml:space="preserve"> 40</w:t>
            </w:r>
          </w:p>
        </w:tc>
      </w:tr>
      <w:tr w:rsidR="00F350FA" w:rsidRPr="00CC38D3" w14:paraId="1D5E371E" w14:textId="77777777" w:rsidTr="00FB78AC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F2CD" w14:textId="29D3E21A" w:rsidR="00F350FA" w:rsidRPr="00CC38D3" w:rsidRDefault="00F350FA" w:rsidP="00F350FA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Presentations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90FE" w14:textId="723DCCF6" w:rsidR="00F350FA" w:rsidRPr="00CC38D3" w:rsidRDefault="00F350FA" w:rsidP="00F350FA">
            <w:pPr>
              <w:snapToGrid w:val="0"/>
              <w:spacing w:line="276" w:lineRule="auto"/>
              <w:jc w:val="both"/>
            </w:pPr>
            <w:r w:rsidRPr="00CC38D3">
              <w:t>%</w:t>
            </w:r>
            <w:r>
              <w:t xml:space="preserve"> 20</w:t>
            </w:r>
          </w:p>
        </w:tc>
      </w:tr>
    </w:tbl>
    <w:p w14:paraId="6AE582B5" w14:textId="77777777" w:rsidR="0036659F" w:rsidRPr="00CC38D3" w:rsidRDefault="0036659F" w:rsidP="0036659F">
      <w:pPr>
        <w:spacing w:line="276" w:lineRule="auto"/>
        <w:jc w:val="both"/>
        <w:rPr>
          <w:bCs/>
          <w:u w:val="single"/>
          <w:lang w:eastAsia="tr-TR"/>
        </w:rPr>
      </w:pPr>
    </w:p>
    <w:p w14:paraId="01D453AB" w14:textId="77777777" w:rsidR="0036659F" w:rsidRPr="00CC38D3" w:rsidRDefault="0036659F" w:rsidP="0036659F">
      <w:pPr>
        <w:spacing w:line="276" w:lineRule="auto"/>
        <w:jc w:val="both"/>
        <w:rPr>
          <w:b/>
          <w:bCs/>
        </w:rPr>
      </w:pPr>
      <w:r w:rsidRPr="00CC38D3">
        <w:rPr>
          <w:b/>
          <w:bCs/>
        </w:rPr>
        <w:t>Expected workload:</w:t>
      </w:r>
    </w:p>
    <w:p w14:paraId="499A689D" w14:textId="77777777" w:rsidR="0036659F" w:rsidRPr="00CC38D3" w:rsidRDefault="0036659F" w:rsidP="0036659F">
      <w:pPr>
        <w:spacing w:line="276" w:lineRule="auto"/>
        <w:jc w:val="both"/>
      </w:pPr>
      <w:r w:rsidRPr="00CC38D3">
        <w:t>On average students need to spend 3-4 hours of study and preparation for each week.</w:t>
      </w:r>
    </w:p>
    <w:p w14:paraId="43AC304B" w14:textId="77777777" w:rsidR="0036659F" w:rsidRPr="00CC38D3" w:rsidRDefault="0036659F" w:rsidP="0036659F">
      <w:pPr>
        <w:spacing w:line="276" w:lineRule="auto"/>
        <w:jc w:val="both"/>
      </w:pPr>
    </w:p>
    <w:p w14:paraId="3FC5953F" w14:textId="77777777" w:rsidR="0036659F" w:rsidRPr="00CC38D3" w:rsidRDefault="0036659F" w:rsidP="0036659F">
      <w:pPr>
        <w:spacing w:line="276" w:lineRule="auto"/>
        <w:jc w:val="both"/>
        <w:rPr>
          <w:b/>
          <w:color w:val="000000"/>
        </w:rPr>
      </w:pPr>
      <w:r w:rsidRPr="00CC38D3">
        <w:rPr>
          <w:b/>
          <w:color w:val="000000"/>
        </w:rPr>
        <w:t>Requirements:</w:t>
      </w:r>
    </w:p>
    <w:p w14:paraId="19FB7039" w14:textId="77777777" w:rsidR="0036659F" w:rsidRPr="00CC38D3" w:rsidRDefault="0036659F" w:rsidP="00414549">
      <w:pPr>
        <w:spacing w:before="120" w:line="276" w:lineRule="auto"/>
        <w:jc w:val="both"/>
        <w:rPr>
          <w:color w:val="000000"/>
        </w:rPr>
      </w:pPr>
      <w:r w:rsidRPr="00CC38D3">
        <w:rPr>
          <w:b/>
          <w:color w:val="000000"/>
        </w:rPr>
        <w:t> </w:t>
      </w:r>
      <w:r w:rsidR="00414549" w:rsidRPr="00CC38D3">
        <w:rPr>
          <w:iCs/>
          <w:color w:val="000000"/>
        </w:rPr>
        <w:t xml:space="preserve">The students are expected to follow the courses with care and watch the videos prepared. </w:t>
      </w:r>
    </w:p>
    <w:p w14:paraId="5E0D087B" w14:textId="77777777" w:rsidR="0036659F" w:rsidRPr="00CC38D3" w:rsidRDefault="0036659F" w:rsidP="00414549">
      <w:pPr>
        <w:spacing w:before="120" w:line="276" w:lineRule="auto"/>
        <w:jc w:val="both"/>
        <w:rPr>
          <w:b/>
          <w:color w:val="000000"/>
        </w:rPr>
      </w:pPr>
      <w:r w:rsidRPr="00CC38D3">
        <w:rPr>
          <w:b/>
          <w:color w:val="000000"/>
        </w:rPr>
        <w:t xml:space="preserve">Plagiarism: </w:t>
      </w:r>
    </w:p>
    <w:p w14:paraId="350B455B" w14:textId="77777777" w:rsidR="0036659F" w:rsidRPr="00CC38D3" w:rsidRDefault="0036659F" w:rsidP="0036659F">
      <w:pPr>
        <w:spacing w:line="276" w:lineRule="auto"/>
        <w:jc w:val="both"/>
      </w:pPr>
      <w:r w:rsidRPr="00CC38D3">
        <w:rPr>
          <w:lang w:eastAsia="tr-TR"/>
        </w:rPr>
        <w:t>Plagiarism will result in a failing grade in the course.</w:t>
      </w:r>
      <w:r w:rsidRPr="00CC38D3">
        <w:t xml:space="preserve">     </w:t>
      </w:r>
    </w:p>
    <w:p w14:paraId="0C707267" w14:textId="77777777" w:rsidR="0036659F" w:rsidRPr="00CC38D3" w:rsidRDefault="0036659F" w:rsidP="0036659F">
      <w:pPr>
        <w:spacing w:line="276" w:lineRule="auto"/>
        <w:jc w:val="both"/>
        <w:rPr>
          <w:bCs/>
          <w:u w:val="single"/>
          <w:lang w:eastAsia="tr-TR"/>
        </w:rPr>
      </w:pPr>
    </w:p>
    <w:p w14:paraId="50E191B0" w14:textId="77777777" w:rsidR="00401573" w:rsidRPr="00CC38D3" w:rsidRDefault="00000000"/>
    <w:sectPr w:rsidR="00401573" w:rsidRPr="00CC38D3" w:rsidSect="00284ED6">
      <w:pgSz w:w="11909" w:h="16834" w:code="9"/>
      <w:pgMar w:top="567" w:right="964" w:bottom="56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panose1 w:val="020B0604020202020204"/>
    <w:charset w:val="00"/>
    <w:family w:val="roman"/>
    <w:pitch w:val="variable"/>
  </w:font>
  <w:font w:name="DejaVu Sans">
    <w:panose1 w:val="020B0604020202020204"/>
    <w:charset w:val="A2"/>
    <w:family w:val="swiss"/>
    <w:pitch w:val="variable"/>
    <w:sig w:usb0="E7002EFF" w:usb1="D200FDFF" w:usb2="0A042029" w:usb3="00000000" w:csb0="800001FF" w:csb1="00000000"/>
  </w:font>
  <w:font w:name="IBOCLA+TimesNewRoman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1542"/>
    <w:multiLevelType w:val="multilevel"/>
    <w:tmpl w:val="69FC8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03F1D"/>
    <w:multiLevelType w:val="multilevel"/>
    <w:tmpl w:val="F6162C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5E3BA1"/>
    <w:multiLevelType w:val="multilevel"/>
    <w:tmpl w:val="96106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9C4233"/>
    <w:multiLevelType w:val="multilevel"/>
    <w:tmpl w:val="BE0C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4387540">
    <w:abstractNumId w:val="3"/>
  </w:num>
  <w:num w:numId="2" w16cid:durableId="992829771">
    <w:abstractNumId w:val="1"/>
  </w:num>
  <w:num w:numId="3" w16cid:durableId="49424966">
    <w:abstractNumId w:val="2"/>
  </w:num>
  <w:num w:numId="4" w16cid:durableId="114203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9F"/>
    <w:rsid w:val="000018BD"/>
    <w:rsid w:val="00007488"/>
    <w:rsid w:val="000300F3"/>
    <w:rsid w:val="000471C6"/>
    <w:rsid w:val="000B67F7"/>
    <w:rsid w:val="000D15D3"/>
    <w:rsid w:val="00152CD1"/>
    <w:rsid w:val="00163BFA"/>
    <w:rsid w:val="00195FA2"/>
    <w:rsid w:val="001B1DD5"/>
    <w:rsid w:val="001B23CC"/>
    <w:rsid w:val="001B489C"/>
    <w:rsid w:val="001B5DD4"/>
    <w:rsid w:val="001E3940"/>
    <w:rsid w:val="002157F5"/>
    <w:rsid w:val="00225F37"/>
    <w:rsid w:val="00287DB7"/>
    <w:rsid w:val="002928A0"/>
    <w:rsid w:val="002A3051"/>
    <w:rsid w:val="002B0907"/>
    <w:rsid w:val="002B2D20"/>
    <w:rsid w:val="002D48D8"/>
    <w:rsid w:val="003068F3"/>
    <w:rsid w:val="00325DA3"/>
    <w:rsid w:val="003322C0"/>
    <w:rsid w:val="00346F64"/>
    <w:rsid w:val="0036659F"/>
    <w:rsid w:val="003D730B"/>
    <w:rsid w:val="0040552E"/>
    <w:rsid w:val="00414549"/>
    <w:rsid w:val="0046664B"/>
    <w:rsid w:val="004778F2"/>
    <w:rsid w:val="00482DA7"/>
    <w:rsid w:val="0049207B"/>
    <w:rsid w:val="004B4693"/>
    <w:rsid w:val="004E680B"/>
    <w:rsid w:val="00515AB9"/>
    <w:rsid w:val="005203AA"/>
    <w:rsid w:val="00540272"/>
    <w:rsid w:val="005A5C1A"/>
    <w:rsid w:val="005B2E42"/>
    <w:rsid w:val="005E694F"/>
    <w:rsid w:val="0065291A"/>
    <w:rsid w:val="0067063A"/>
    <w:rsid w:val="00675835"/>
    <w:rsid w:val="006B0E03"/>
    <w:rsid w:val="006C044B"/>
    <w:rsid w:val="006C1995"/>
    <w:rsid w:val="006C43C2"/>
    <w:rsid w:val="006E46FB"/>
    <w:rsid w:val="00732F9C"/>
    <w:rsid w:val="00764427"/>
    <w:rsid w:val="007961BD"/>
    <w:rsid w:val="007E388D"/>
    <w:rsid w:val="008044BC"/>
    <w:rsid w:val="0084195B"/>
    <w:rsid w:val="008C0FEA"/>
    <w:rsid w:val="008C5AF6"/>
    <w:rsid w:val="008D7862"/>
    <w:rsid w:val="00917564"/>
    <w:rsid w:val="00923C27"/>
    <w:rsid w:val="0093441D"/>
    <w:rsid w:val="0099453A"/>
    <w:rsid w:val="009A65F3"/>
    <w:rsid w:val="009B37F8"/>
    <w:rsid w:val="00A41287"/>
    <w:rsid w:val="00A67181"/>
    <w:rsid w:val="00A829AC"/>
    <w:rsid w:val="00A9725E"/>
    <w:rsid w:val="00AD131A"/>
    <w:rsid w:val="00AE0345"/>
    <w:rsid w:val="00B15ED7"/>
    <w:rsid w:val="00B25C62"/>
    <w:rsid w:val="00B72A20"/>
    <w:rsid w:val="00B853A2"/>
    <w:rsid w:val="00BE1348"/>
    <w:rsid w:val="00BE4AAD"/>
    <w:rsid w:val="00C005EB"/>
    <w:rsid w:val="00C05EF1"/>
    <w:rsid w:val="00C45A2C"/>
    <w:rsid w:val="00C53105"/>
    <w:rsid w:val="00C6026F"/>
    <w:rsid w:val="00C77C4E"/>
    <w:rsid w:val="00CC38D3"/>
    <w:rsid w:val="00CD213B"/>
    <w:rsid w:val="00CD76D4"/>
    <w:rsid w:val="00D525BC"/>
    <w:rsid w:val="00D6482D"/>
    <w:rsid w:val="00D701D2"/>
    <w:rsid w:val="00DC78E4"/>
    <w:rsid w:val="00DD00C7"/>
    <w:rsid w:val="00E061DE"/>
    <w:rsid w:val="00E32626"/>
    <w:rsid w:val="00E43AE5"/>
    <w:rsid w:val="00E504C0"/>
    <w:rsid w:val="00E51156"/>
    <w:rsid w:val="00E53EF2"/>
    <w:rsid w:val="00E62E31"/>
    <w:rsid w:val="00E73F0C"/>
    <w:rsid w:val="00F350FA"/>
    <w:rsid w:val="00F7243B"/>
    <w:rsid w:val="00F80999"/>
    <w:rsid w:val="00F9757D"/>
    <w:rsid w:val="00FC6F59"/>
    <w:rsid w:val="00FE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B6AE"/>
  <w15:chartTrackingRefBased/>
  <w15:docId w15:val="{7C8D77D1-9C5A-0B43-9B33-67B08D3C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59F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2">
    <w:name w:val="toc 2"/>
    <w:basedOn w:val="Normal"/>
    <w:next w:val="Normal"/>
    <w:autoRedefine/>
    <w:uiPriority w:val="39"/>
    <w:unhideWhenUsed/>
    <w:rsid w:val="00325DA3"/>
    <w:pPr>
      <w:ind w:left="238"/>
    </w:pPr>
    <w:rPr>
      <w:iCs/>
      <w:szCs w:val="20"/>
      <w:lang w:val="tr-TR" w:eastAsia="tr-TR"/>
    </w:rPr>
  </w:style>
  <w:style w:type="paragraph" w:customStyle="1" w:styleId="TableContents">
    <w:name w:val="Table Contents"/>
    <w:basedOn w:val="Normal"/>
    <w:rsid w:val="0036659F"/>
    <w:pPr>
      <w:widowControl w:val="0"/>
      <w:suppressLineNumbers/>
      <w:suppressAutoHyphens/>
    </w:pPr>
    <w:rPr>
      <w:rFonts w:ascii="Thorndale AMT" w:eastAsia="DejaVu Sans" w:hAnsi="Thorndale AMT"/>
      <w:kern w:val="2"/>
    </w:rPr>
  </w:style>
  <w:style w:type="paragraph" w:styleId="NormalWeb">
    <w:name w:val="Normal (Web)"/>
    <w:basedOn w:val="Normal"/>
    <w:uiPriority w:val="99"/>
    <w:unhideWhenUsed/>
    <w:rsid w:val="001B1DD5"/>
    <w:pPr>
      <w:spacing w:before="100" w:beforeAutospacing="1" w:after="100" w:afterAutospacing="1"/>
    </w:pPr>
    <w:rPr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5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6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4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naciye tasdelen</dc:creator>
  <cp:keywords/>
  <dc:description/>
  <cp:lastModifiedBy>Naciye Saglam</cp:lastModifiedBy>
  <cp:revision>60</cp:revision>
  <dcterms:created xsi:type="dcterms:W3CDTF">2019-09-13T11:57:00Z</dcterms:created>
  <dcterms:modified xsi:type="dcterms:W3CDTF">2022-09-15T13:14:00Z</dcterms:modified>
</cp:coreProperties>
</file>