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6AED" w:rsidRPr="00322826" w:rsidRDefault="001D6AED" w:rsidP="001D6AED">
      <w:pPr>
        <w:spacing w:line="276" w:lineRule="auto"/>
        <w:jc w:val="center"/>
        <w:rPr>
          <w:bCs/>
        </w:rPr>
      </w:pPr>
      <w:r w:rsidRPr="00322826">
        <w:rPr>
          <w:bCs/>
        </w:rPr>
        <w:t>FIRAT UNIVERSITY</w:t>
      </w:r>
    </w:p>
    <w:p w:rsidR="001D6AED" w:rsidRPr="00322826" w:rsidRDefault="001D6AED" w:rsidP="001D6AED">
      <w:pPr>
        <w:spacing w:line="276" w:lineRule="auto"/>
        <w:jc w:val="center"/>
        <w:rPr>
          <w:bCs/>
        </w:rPr>
      </w:pPr>
      <w:r w:rsidRPr="00322826">
        <w:rPr>
          <w:bCs/>
        </w:rPr>
        <w:t xml:space="preserve">Faculty of Humanities </w:t>
      </w:r>
    </w:p>
    <w:p w:rsidR="001D6AED" w:rsidRDefault="001D6AED" w:rsidP="001D6AED">
      <w:pPr>
        <w:spacing w:line="276" w:lineRule="auto"/>
        <w:jc w:val="center"/>
        <w:rPr>
          <w:bCs/>
        </w:rPr>
      </w:pPr>
      <w:r w:rsidRPr="00322826">
        <w:rPr>
          <w:bCs/>
        </w:rPr>
        <w:t>Department of English Language and Literature</w:t>
      </w:r>
    </w:p>
    <w:p w:rsidR="0081511B" w:rsidRPr="00322826" w:rsidRDefault="0081511B" w:rsidP="001D6AED">
      <w:pPr>
        <w:spacing w:line="276" w:lineRule="auto"/>
        <w:jc w:val="center"/>
        <w:rPr>
          <w:bCs/>
        </w:rPr>
      </w:pPr>
    </w:p>
    <w:p w:rsidR="001D6AED" w:rsidRPr="00950436" w:rsidRDefault="001D6AED" w:rsidP="001D6AED">
      <w:pPr>
        <w:spacing w:line="276" w:lineRule="auto"/>
        <w:jc w:val="both"/>
        <w:rPr>
          <w:bCs/>
        </w:rPr>
      </w:pPr>
    </w:p>
    <w:p w:rsidR="0081511B" w:rsidRDefault="0081511B" w:rsidP="0081511B">
      <w:pPr>
        <w:spacing w:line="276" w:lineRule="auto"/>
        <w:rPr>
          <w:b/>
          <w:bCs/>
        </w:rPr>
      </w:pPr>
      <w:r>
        <w:rPr>
          <w:b/>
          <w:bCs/>
        </w:rPr>
        <w:t xml:space="preserve">Co-Instructor: Research Asst. G. </w:t>
      </w:r>
      <w:proofErr w:type="spellStart"/>
      <w:r>
        <w:rPr>
          <w:b/>
          <w:bCs/>
        </w:rPr>
        <w:t>Tuğçe</w:t>
      </w:r>
      <w:proofErr w:type="spellEnd"/>
      <w:r>
        <w:rPr>
          <w:b/>
          <w:bCs/>
        </w:rPr>
        <w:t xml:space="preserve"> ÇETİN</w:t>
      </w:r>
    </w:p>
    <w:p w:rsidR="0081511B" w:rsidRPr="001C0EE1" w:rsidRDefault="0081511B" w:rsidP="0081511B">
      <w:pPr>
        <w:spacing w:line="276" w:lineRule="auto"/>
        <w:rPr>
          <w:b/>
          <w:bCs/>
          <w:lang w:val="de-DE"/>
        </w:rPr>
      </w:pPr>
      <w:proofErr w:type="spellStart"/>
      <w:r w:rsidRPr="001C0EE1">
        <w:rPr>
          <w:b/>
          <w:bCs/>
          <w:lang w:val="de-DE"/>
        </w:rPr>
        <w:t>e-mail</w:t>
      </w:r>
      <w:proofErr w:type="spellEnd"/>
      <w:r w:rsidRPr="001C0EE1">
        <w:rPr>
          <w:b/>
          <w:bCs/>
          <w:lang w:val="de-DE"/>
        </w:rPr>
        <w:t xml:space="preserve">: </w:t>
      </w:r>
      <w:r>
        <w:rPr>
          <w:b/>
          <w:bCs/>
          <w:lang w:val="de-DE"/>
        </w:rPr>
        <w:t>gtcetin</w:t>
      </w:r>
      <w:r w:rsidRPr="001C0EE1">
        <w:rPr>
          <w:b/>
          <w:bCs/>
          <w:lang w:val="de-DE"/>
        </w:rPr>
        <w:t>@firat.edu.tr</w:t>
      </w:r>
    </w:p>
    <w:p w:rsidR="0081511B" w:rsidRPr="006E1FF0" w:rsidRDefault="0081511B" w:rsidP="0081511B">
      <w:pPr>
        <w:spacing w:line="276" w:lineRule="auto"/>
        <w:rPr>
          <w:b/>
          <w:bCs/>
        </w:rPr>
      </w:pPr>
      <w:r w:rsidRPr="006E1FF0">
        <w:rPr>
          <w:b/>
          <w:bCs/>
        </w:rPr>
        <w:t>Office Location: Ground Floor Z-</w:t>
      </w:r>
      <w:r>
        <w:rPr>
          <w:b/>
          <w:bCs/>
        </w:rPr>
        <w:t>20</w:t>
      </w:r>
    </w:p>
    <w:p w:rsidR="0081511B" w:rsidRPr="006E1FF0" w:rsidRDefault="0081511B" w:rsidP="0081511B">
      <w:pPr>
        <w:spacing w:line="276" w:lineRule="auto"/>
        <w:rPr>
          <w:b/>
          <w:bCs/>
        </w:rPr>
      </w:pPr>
      <w:r w:rsidRPr="006E1FF0">
        <w:rPr>
          <w:b/>
          <w:bCs/>
        </w:rPr>
        <w:t>Office Hour: By appointment</w:t>
      </w:r>
    </w:p>
    <w:p w:rsidR="0081511B" w:rsidRDefault="0081511B" w:rsidP="0081511B">
      <w:pPr>
        <w:spacing w:line="276" w:lineRule="auto"/>
        <w:rPr>
          <w:bCs/>
        </w:rPr>
      </w:pPr>
      <w:r w:rsidRPr="006E1FF0">
        <w:rPr>
          <w:b/>
          <w:bCs/>
        </w:rPr>
        <w:t>Telephone: 04242370000 Ext.</w:t>
      </w:r>
      <w:r>
        <w:rPr>
          <w:b/>
          <w:bCs/>
        </w:rPr>
        <w:t>3636</w:t>
      </w:r>
      <w:r w:rsidRPr="00950436">
        <w:rPr>
          <w:bCs/>
        </w:rPr>
        <w:tab/>
      </w:r>
    </w:p>
    <w:p w:rsidR="0081511B" w:rsidRPr="0051752D" w:rsidRDefault="0081511B" w:rsidP="0081511B">
      <w:pPr>
        <w:spacing w:line="276" w:lineRule="auto"/>
        <w:rPr>
          <w:lang w:eastAsia="tr-TR"/>
        </w:rPr>
      </w:pPr>
    </w:p>
    <w:p w:rsidR="001D6AED" w:rsidRPr="00950436" w:rsidRDefault="001D6AED" w:rsidP="001D6AED">
      <w:pPr>
        <w:spacing w:line="276" w:lineRule="auto"/>
        <w:jc w:val="both"/>
        <w:rPr>
          <w:lang w:val="tr-TR" w:eastAsia="tr-TR"/>
        </w:rPr>
      </w:pPr>
    </w:p>
    <w:p w:rsidR="001D6AED" w:rsidRDefault="001D6AED" w:rsidP="001D6AED">
      <w:pPr>
        <w:spacing w:line="276" w:lineRule="auto"/>
        <w:jc w:val="center"/>
        <w:rPr>
          <w:b/>
          <w:bCs/>
        </w:rPr>
      </w:pPr>
      <w:r w:rsidRPr="00950436">
        <w:rPr>
          <w:b/>
          <w:bCs/>
        </w:rPr>
        <w:t>SYLLABUS</w:t>
      </w:r>
    </w:p>
    <w:p w:rsidR="001D6AED" w:rsidRDefault="001D6AED" w:rsidP="001D6AED">
      <w:pPr>
        <w:spacing w:line="276" w:lineRule="auto"/>
        <w:rPr>
          <w:b/>
          <w:bCs/>
        </w:rPr>
      </w:pPr>
    </w:p>
    <w:p w:rsidR="0081511B" w:rsidRPr="00950436" w:rsidRDefault="0081511B" w:rsidP="0081511B">
      <w:pPr>
        <w:spacing w:line="276" w:lineRule="auto"/>
        <w:jc w:val="both"/>
      </w:pPr>
      <w:r w:rsidRPr="00950436">
        <w:rPr>
          <w:b/>
        </w:rPr>
        <w:t>Semester</w:t>
      </w:r>
      <w:r w:rsidRPr="00950436">
        <w:t xml:space="preserve">      </w:t>
      </w:r>
      <w:proofErr w:type="gramStart"/>
      <w:r w:rsidRPr="00950436">
        <w:t xml:space="preserve">  :</w:t>
      </w:r>
      <w:proofErr w:type="gramEnd"/>
      <w:r w:rsidRPr="00950436">
        <w:t xml:space="preserve"> </w:t>
      </w:r>
      <w:r>
        <w:t>Fall/ 2022-2023</w:t>
      </w:r>
    </w:p>
    <w:p w:rsidR="0081511B" w:rsidRPr="00950436" w:rsidRDefault="0081511B" w:rsidP="0081511B">
      <w:pPr>
        <w:spacing w:line="276" w:lineRule="auto"/>
        <w:jc w:val="both"/>
      </w:pPr>
      <w:r w:rsidRPr="00950436">
        <w:rPr>
          <w:b/>
        </w:rPr>
        <w:t>Course Level</w:t>
      </w:r>
      <w:r w:rsidRPr="00950436">
        <w:t xml:space="preserve">: </w:t>
      </w:r>
      <w:r>
        <w:t>First Year</w:t>
      </w:r>
      <w:r w:rsidRPr="00950436">
        <w:t xml:space="preserve">, </w:t>
      </w:r>
      <w:r>
        <w:t>1</w:t>
      </w:r>
      <w:r w:rsidRPr="00643DD5">
        <w:rPr>
          <w:vertAlign w:val="superscript"/>
        </w:rPr>
        <w:t>st</w:t>
      </w:r>
      <w:r>
        <w:t xml:space="preserve"> Semester</w:t>
      </w:r>
    </w:p>
    <w:p w:rsidR="0081511B" w:rsidRDefault="0081511B" w:rsidP="0081511B">
      <w:pPr>
        <w:spacing w:line="276" w:lineRule="auto"/>
        <w:jc w:val="both"/>
        <w:rPr>
          <w:color w:val="000000"/>
        </w:rPr>
      </w:pPr>
      <w:r w:rsidRPr="00950436">
        <w:rPr>
          <w:b/>
        </w:rPr>
        <w:t>Course Code</w:t>
      </w:r>
      <w:r w:rsidRPr="00950436">
        <w:t xml:space="preserve">: </w:t>
      </w:r>
      <w:r>
        <w:t>IDE 3007 Shakespeare Studies I</w:t>
      </w:r>
    </w:p>
    <w:p w:rsidR="0081511B" w:rsidRPr="00950436" w:rsidRDefault="0081511B" w:rsidP="001D6AED">
      <w:pPr>
        <w:spacing w:line="276" w:lineRule="auto"/>
        <w:jc w:val="both"/>
        <w:rPr>
          <w:color w:val="000000"/>
        </w:rPr>
      </w:pPr>
    </w:p>
    <w:p w:rsidR="001D6AED" w:rsidRDefault="001D6AED" w:rsidP="001D6AED">
      <w:pPr>
        <w:spacing w:line="276" w:lineRule="auto"/>
        <w:jc w:val="both"/>
      </w:pPr>
      <w:r w:rsidRPr="009F099E">
        <w:rPr>
          <w:b/>
        </w:rPr>
        <w:t>Course Description:</w:t>
      </w:r>
      <w:r w:rsidRPr="00950436">
        <w:t xml:space="preserve"> </w:t>
      </w:r>
      <w:r>
        <w:t xml:space="preserve">This course will enlighten the students about Shakespeare’s place in the canon and his significance in literary curriculum. </w:t>
      </w:r>
      <w:r>
        <w:rPr>
          <w:i/>
        </w:rPr>
        <w:t xml:space="preserve">Hamlet </w:t>
      </w:r>
      <w:r>
        <w:t xml:space="preserve">and </w:t>
      </w:r>
      <w:r>
        <w:rPr>
          <w:i/>
        </w:rPr>
        <w:t>Macbeth</w:t>
      </w:r>
      <w:r w:rsidRPr="0049608C">
        <w:rPr>
          <w:i/>
        </w:rPr>
        <w:t xml:space="preserve"> </w:t>
      </w:r>
      <w:r>
        <w:t xml:space="preserve">will be discussed as a representative of Shakespeare’s oeuvre. </w:t>
      </w:r>
    </w:p>
    <w:p w:rsidR="001D6AED" w:rsidRPr="00950436" w:rsidRDefault="001D6AED" w:rsidP="001D6AED">
      <w:pPr>
        <w:spacing w:line="276" w:lineRule="auto"/>
        <w:jc w:val="both"/>
        <w:rPr>
          <w:bCs/>
          <w:u w:val="single"/>
        </w:rPr>
      </w:pPr>
    </w:p>
    <w:p w:rsidR="001D6AED" w:rsidRDefault="001D6AED" w:rsidP="001D6AED">
      <w:pPr>
        <w:spacing w:line="276" w:lineRule="auto"/>
        <w:jc w:val="both"/>
        <w:rPr>
          <w:b/>
          <w:bCs/>
        </w:rPr>
      </w:pPr>
      <w:r w:rsidRPr="009F099E">
        <w:rPr>
          <w:b/>
          <w:bCs/>
        </w:rPr>
        <w:t>Course Learning Outcomes</w:t>
      </w:r>
    </w:p>
    <w:p w:rsidR="001D6AED" w:rsidRDefault="001D6AED" w:rsidP="001D6AED">
      <w:pPr>
        <w:numPr>
          <w:ilvl w:val="0"/>
          <w:numId w:val="1"/>
        </w:numPr>
        <w:spacing w:line="276" w:lineRule="auto"/>
        <w:jc w:val="both"/>
        <w:rPr>
          <w:bCs/>
        </w:rPr>
      </w:pPr>
      <w:r w:rsidRPr="009F099E">
        <w:rPr>
          <w:bCs/>
        </w:rPr>
        <w:t xml:space="preserve">To have a general idea on </w:t>
      </w:r>
      <w:r>
        <w:rPr>
          <w:bCs/>
        </w:rPr>
        <w:t xml:space="preserve">Shakespeare’s place in literary world </w:t>
      </w:r>
    </w:p>
    <w:p w:rsidR="001D6AED" w:rsidRPr="009F099E" w:rsidRDefault="001D6AED" w:rsidP="001D6AED">
      <w:pPr>
        <w:numPr>
          <w:ilvl w:val="0"/>
          <w:numId w:val="1"/>
        </w:numPr>
        <w:spacing w:line="276" w:lineRule="auto"/>
        <w:jc w:val="both"/>
        <w:rPr>
          <w:bCs/>
        </w:rPr>
      </w:pPr>
      <w:r>
        <w:rPr>
          <w:bCs/>
        </w:rPr>
        <w:t xml:space="preserve">To be equipped with the knowledge on critical readings of tragedies. </w:t>
      </w:r>
    </w:p>
    <w:p w:rsidR="001D6AED" w:rsidRPr="009F099E" w:rsidRDefault="001D6AED" w:rsidP="001D6AED">
      <w:pPr>
        <w:numPr>
          <w:ilvl w:val="0"/>
          <w:numId w:val="1"/>
        </w:numPr>
        <w:spacing w:line="276" w:lineRule="auto"/>
        <w:jc w:val="both"/>
        <w:rPr>
          <w:bCs/>
        </w:rPr>
      </w:pPr>
      <w:r>
        <w:t xml:space="preserve">To analyze </w:t>
      </w:r>
      <w:r>
        <w:rPr>
          <w:i/>
        </w:rPr>
        <w:t xml:space="preserve">Hamlet </w:t>
      </w:r>
      <w:r>
        <w:t xml:space="preserve">and </w:t>
      </w:r>
      <w:r>
        <w:rPr>
          <w:i/>
        </w:rPr>
        <w:t xml:space="preserve">Macbeth </w:t>
      </w:r>
      <w:r>
        <w:t>in detail.</w:t>
      </w:r>
    </w:p>
    <w:p w:rsidR="001D6AED" w:rsidRPr="009B31BA" w:rsidRDefault="001D6AED" w:rsidP="001D6AED">
      <w:pPr>
        <w:spacing w:line="276" w:lineRule="auto"/>
        <w:ind w:left="360"/>
        <w:jc w:val="both"/>
        <w:rPr>
          <w:bCs/>
        </w:rPr>
      </w:pPr>
    </w:p>
    <w:p w:rsidR="001D6AED" w:rsidRDefault="001D6AED" w:rsidP="001D6AED">
      <w:pPr>
        <w:spacing w:line="276" w:lineRule="auto"/>
        <w:jc w:val="both"/>
        <w:rPr>
          <w:b/>
          <w:bCs/>
        </w:rPr>
      </w:pPr>
      <w:r w:rsidRPr="009B31BA">
        <w:rPr>
          <w:b/>
          <w:bCs/>
        </w:rPr>
        <w:t>Basic Reading List:</w:t>
      </w:r>
    </w:p>
    <w:p w:rsidR="001D6AED" w:rsidRPr="00072C00" w:rsidRDefault="001D6AED" w:rsidP="001D6AED">
      <w:pPr>
        <w:spacing w:line="276" w:lineRule="auto"/>
        <w:jc w:val="both"/>
        <w:rPr>
          <w:bCs/>
        </w:rPr>
      </w:pPr>
      <w:r>
        <w:rPr>
          <w:bCs/>
        </w:rPr>
        <w:t xml:space="preserve">Shakespeare- </w:t>
      </w:r>
      <w:r>
        <w:rPr>
          <w:bCs/>
          <w:i/>
        </w:rPr>
        <w:t xml:space="preserve">Hamlet </w:t>
      </w:r>
    </w:p>
    <w:p w:rsidR="001D6AED" w:rsidRDefault="001D6AED" w:rsidP="001D6AED">
      <w:pPr>
        <w:spacing w:line="276" w:lineRule="auto"/>
        <w:jc w:val="both"/>
        <w:rPr>
          <w:bCs/>
          <w:i/>
        </w:rPr>
      </w:pPr>
      <w:r>
        <w:rPr>
          <w:bCs/>
        </w:rPr>
        <w:t xml:space="preserve">Shakespeare- </w:t>
      </w:r>
      <w:r>
        <w:rPr>
          <w:bCs/>
          <w:i/>
        </w:rPr>
        <w:t>Macbeth</w:t>
      </w:r>
    </w:p>
    <w:p w:rsidR="001D6AED" w:rsidRDefault="001D6AED" w:rsidP="001D6AED">
      <w:pPr>
        <w:spacing w:line="276" w:lineRule="auto"/>
        <w:jc w:val="both"/>
        <w:rPr>
          <w:bCs/>
          <w:i/>
        </w:rPr>
      </w:pPr>
    </w:p>
    <w:p w:rsidR="001D6AED" w:rsidRDefault="001D6AED" w:rsidP="001D6AED">
      <w:pPr>
        <w:spacing w:line="276" w:lineRule="auto"/>
        <w:jc w:val="both"/>
        <w:rPr>
          <w:b/>
          <w:bCs/>
        </w:rPr>
      </w:pPr>
      <w:r w:rsidRPr="00D91AC3">
        <w:rPr>
          <w:b/>
          <w:bCs/>
        </w:rPr>
        <w:t>Secondary Reading List:</w:t>
      </w:r>
    </w:p>
    <w:p w:rsidR="001D6AED" w:rsidRPr="001520EB" w:rsidRDefault="001D6AED" w:rsidP="001D6AED">
      <w:pPr>
        <w:spacing w:line="276" w:lineRule="auto"/>
        <w:jc w:val="both"/>
        <w:rPr>
          <w:bCs/>
        </w:rPr>
      </w:pPr>
      <w:r>
        <w:rPr>
          <w:bCs/>
        </w:rPr>
        <w:t xml:space="preserve">Harold Bloom. Ed. </w:t>
      </w:r>
      <w:r w:rsidRPr="00B60B91">
        <w:rPr>
          <w:bCs/>
          <w:i/>
        </w:rPr>
        <w:t xml:space="preserve">Bloom’s Modern Critical Interpretations: William Shakespeare’s </w:t>
      </w:r>
      <w:r>
        <w:rPr>
          <w:bCs/>
          <w:i/>
        </w:rPr>
        <w:t>Hamlet</w:t>
      </w:r>
      <w:r>
        <w:rPr>
          <w:bCs/>
        </w:rPr>
        <w:t xml:space="preserve"> (New York: Infobase Publishing, 2009)</w:t>
      </w:r>
    </w:p>
    <w:p w:rsidR="001D6AED" w:rsidRDefault="001D6AED" w:rsidP="001D6AED">
      <w:pPr>
        <w:spacing w:line="276" w:lineRule="auto"/>
        <w:jc w:val="both"/>
        <w:rPr>
          <w:bCs/>
        </w:rPr>
      </w:pPr>
      <w:r>
        <w:rPr>
          <w:bCs/>
        </w:rPr>
        <w:t xml:space="preserve">Harold Bloom. Ed. </w:t>
      </w:r>
      <w:r w:rsidRPr="00B60B91">
        <w:rPr>
          <w:bCs/>
          <w:i/>
        </w:rPr>
        <w:t>Bloom’s Modern Critical Interpretations: William Shakespeare’s Macbeth</w:t>
      </w:r>
      <w:r>
        <w:rPr>
          <w:bCs/>
        </w:rPr>
        <w:t xml:space="preserve"> (New York: Infobase Publishing, 2010)</w:t>
      </w:r>
    </w:p>
    <w:p w:rsidR="001D6AED" w:rsidRPr="00D91AC3" w:rsidRDefault="001D6AED" w:rsidP="001D6AED">
      <w:pPr>
        <w:spacing w:line="276" w:lineRule="auto"/>
        <w:jc w:val="both"/>
        <w:rPr>
          <w:bCs/>
        </w:rPr>
      </w:pPr>
      <w:r>
        <w:rPr>
          <w:bCs/>
        </w:rPr>
        <w:t xml:space="preserve">Maria L. Howell. </w:t>
      </w:r>
      <w:r w:rsidRPr="00B60B91">
        <w:rPr>
          <w:bCs/>
          <w:i/>
        </w:rPr>
        <w:t>Manhood and Masculine Identity in William Shakespeare’s the Tragedy of Macbeth</w:t>
      </w:r>
      <w:r>
        <w:rPr>
          <w:bCs/>
          <w:i/>
        </w:rPr>
        <w:t xml:space="preserve"> </w:t>
      </w:r>
      <w:r>
        <w:rPr>
          <w:bCs/>
        </w:rPr>
        <w:t>(Lanham, Maryland: University Press of America, 2008)</w:t>
      </w:r>
    </w:p>
    <w:p w:rsidR="001D6AED" w:rsidRDefault="001D6AED" w:rsidP="001D6AED">
      <w:pPr>
        <w:spacing w:line="276" w:lineRule="auto"/>
        <w:rPr>
          <w:b/>
        </w:rPr>
      </w:pPr>
    </w:p>
    <w:p w:rsidR="001D6AED" w:rsidRDefault="001D6AED" w:rsidP="001D6AED">
      <w:pPr>
        <w:spacing w:line="276" w:lineRule="auto"/>
        <w:jc w:val="center"/>
        <w:rPr>
          <w:b/>
        </w:rPr>
      </w:pPr>
    </w:p>
    <w:p w:rsidR="00415089" w:rsidRDefault="00415089" w:rsidP="001D6AED">
      <w:pPr>
        <w:spacing w:line="276" w:lineRule="auto"/>
        <w:jc w:val="center"/>
        <w:rPr>
          <w:b/>
        </w:rPr>
      </w:pPr>
    </w:p>
    <w:p w:rsidR="00415089" w:rsidRDefault="00415089" w:rsidP="001D6AED">
      <w:pPr>
        <w:spacing w:line="276" w:lineRule="auto"/>
        <w:jc w:val="center"/>
        <w:rPr>
          <w:b/>
        </w:rPr>
      </w:pPr>
    </w:p>
    <w:p w:rsidR="00415089" w:rsidRDefault="00415089" w:rsidP="001D6AED">
      <w:pPr>
        <w:spacing w:line="276" w:lineRule="auto"/>
        <w:jc w:val="center"/>
        <w:rPr>
          <w:b/>
        </w:rPr>
      </w:pPr>
    </w:p>
    <w:p w:rsidR="00415089" w:rsidRDefault="00415089" w:rsidP="001D6AED">
      <w:pPr>
        <w:spacing w:line="276" w:lineRule="auto"/>
        <w:jc w:val="center"/>
        <w:rPr>
          <w:b/>
        </w:rPr>
      </w:pPr>
    </w:p>
    <w:p w:rsidR="001D6AED" w:rsidRPr="006A1A3B" w:rsidRDefault="001D6AED" w:rsidP="001D6AED">
      <w:pPr>
        <w:spacing w:line="276" w:lineRule="auto"/>
        <w:jc w:val="center"/>
        <w:rPr>
          <w:b/>
        </w:rPr>
      </w:pPr>
      <w:r>
        <w:rPr>
          <w:b/>
        </w:rPr>
        <w:lastRenderedPageBreak/>
        <w:t>Weekly Schedule</w:t>
      </w:r>
    </w:p>
    <w:p w:rsidR="001D6AED" w:rsidRPr="00950436" w:rsidRDefault="001D6AED" w:rsidP="001D6AED">
      <w:pPr>
        <w:spacing w:line="276" w:lineRule="auto"/>
      </w:pPr>
    </w:p>
    <w:tbl>
      <w:tblPr>
        <w:tblW w:w="10013" w:type="dxa"/>
        <w:tblInd w:w="-35" w:type="dxa"/>
        <w:tblLayout w:type="fixed"/>
        <w:tblCellMar>
          <w:top w:w="55" w:type="dxa"/>
          <w:left w:w="55" w:type="dxa"/>
          <w:bottom w:w="55" w:type="dxa"/>
          <w:right w:w="55" w:type="dxa"/>
        </w:tblCellMar>
        <w:tblLook w:val="0000" w:firstRow="0" w:lastRow="0" w:firstColumn="0" w:lastColumn="0" w:noHBand="0" w:noVBand="0"/>
      </w:tblPr>
      <w:tblGrid>
        <w:gridCol w:w="1154"/>
        <w:gridCol w:w="5056"/>
        <w:gridCol w:w="3803"/>
      </w:tblGrid>
      <w:tr w:rsidR="001D6AED" w:rsidRPr="00950436" w:rsidTr="006A2CD6">
        <w:tc>
          <w:tcPr>
            <w:tcW w:w="1154" w:type="dxa"/>
            <w:tcBorders>
              <w:top w:val="single" w:sz="1" w:space="0" w:color="000000"/>
              <w:left w:val="single" w:sz="1" w:space="0" w:color="000000"/>
              <w:bottom w:val="single" w:sz="1" w:space="0" w:color="000000"/>
            </w:tcBorders>
          </w:tcPr>
          <w:p w:rsidR="001D6AED" w:rsidRPr="00950436" w:rsidRDefault="001D6AED" w:rsidP="006A2CD6">
            <w:pPr>
              <w:pStyle w:val="TableContents"/>
              <w:spacing w:line="276" w:lineRule="auto"/>
              <w:jc w:val="center"/>
              <w:rPr>
                <w:rFonts w:ascii="Times New Roman" w:hAnsi="Times New Roman"/>
                <w:bCs/>
              </w:rPr>
            </w:pPr>
            <w:r w:rsidRPr="00950436">
              <w:rPr>
                <w:rFonts w:ascii="Times New Roman" w:hAnsi="Times New Roman"/>
                <w:bCs/>
              </w:rPr>
              <w:t>Week</w:t>
            </w:r>
          </w:p>
        </w:tc>
        <w:tc>
          <w:tcPr>
            <w:tcW w:w="5056" w:type="dxa"/>
            <w:tcBorders>
              <w:top w:val="single" w:sz="1" w:space="0" w:color="000000"/>
              <w:left w:val="single" w:sz="1" w:space="0" w:color="000000"/>
              <w:bottom w:val="single" w:sz="1" w:space="0" w:color="000000"/>
            </w:tcBorders>
          </w:tcPr>
          <w:p w:rsidR="001D6AED" w:rsidRPr="00950436" w:rsidRDefault="001D6AED" w:rsidP="006A2CD6">
            <w:pPr>
              <w:autoSpaceDE w:val="0"/>
              <w:spacing w:line="276" w:lineRule="auto"/>
              <w:jc w:val="center"/>
              <w:rPr>
                <w:rFonts w:eastAsia="IBOCLA+TimesNewRoman"/>
                <w:bCs/>
              </w:rPr>
            </w:pPr>
            <w:r>
              <w:rPr>
                <w:rFonts w:eastAsia="IBOCLA+TimesNewRoman"/>
                <w:bCs/>
              </w:rPr>
              <w:t>Topic</w:t>
            </w:r>
          </w:p>
        </w:tc>
        <w:tc>
          <w:tcPr>
            <w:tcW w:w="3803" w:type="dxa"/>
            <w:tcBorders>
              <w:top w:val="single" w:sz="1" w:space="0" w:color="000000"/>
              <w:left w:val="single" w:sz="1" w:space="0" w:color="000000"/>
              <w:bottom w:val="single" w:sz="1" w:space="0" w:color="000000"/>
              <w:right w:val="single" w:sz="1" w:space="0" w:color="000000"/>
            </w:tcBorders>
          </w:tcPr>
          <w:p w:rsidR="001D6AED" w:rsidRPr="00950436" w:rsidRDefault="001D6AED" w:rsidP="006A2CD6">
            <w:pPr>
              <w:spacing w:line="276" w:lineRule="auto"/>
              <w:jc w:val="center"/>
              <w:rPr>
                <w:rFonts w:eastAsia="IBOCLA+TimesNewRoman"/>
                <w:bCs/>
              </w:rPr>
            </w:pPr>
          </w:p>
        </w:tc>
      </w:tr>
      <w:tr w:rsidR="001D6AED" w:rsidRPr="00950436" w:rsidTr="006A2CD6">
        <w:tc>
          <w:tcPr>
            <w:tcW w:w="1154" w:type="dxa"/>
            <w:tcBorders>
              <w:left w:val="single" w:sz="1" w:space="0" w:color="000000"/>
              <w:bottom w:val="single" w:sz="1" w:space="0" w:color="000000"/>
            </w:tcBorders>
          </w:tcPr>
          <w:p w:rsidR="001D6AED" w:rsidRPr="00950436" w:rsidRDefault="001D6AED" w:rsidP="006A2CD6">
            <w:pPr>
              <w:pStyle w:val="TableContents"/>
              <w:spacing w:line="276" w:lineRule="auto"/>
              <w:jc w:val="center"/>
              <w:rPr>
                <w:rFonts w:ascii="Times New Roman" w:hAnsi="Times New Roman"/>
              </w:rPr>
            </w:pPr>
            <w:r w:rsidRPr="00950436">
              <w:rPr>
                <w:rFonts w:ascii="Times New Roman" w:hAnsi="Times New Roman"/>
              </w:rPr>
              <w:t>1</w:t>
            </w:r>
          </w:p>
        </w:tc>
        <w:tc>
          <w:tcPr>
            <w:tcW w:w="5056" w:type="dxa"/>
            <w:tcBorders>
              <w:left w:val="single" w:sz="1" w:space="0" w:color="000000"/>
              <w:bottom w:val="single" w:sz="1" w:space="0" w:color="000000"/>
            </w:tcBorders>
          </w:tcPr>
          <w:p w:rsidR="001D6AED" w:rsidRPr="00950436" w:rsidRDefault="001D6AED" w:rsidP="006A2CD6">
            <w:pPr>
              <w:pStyle w:val="TableContents"/>
              <w:spacing w:line="276" w:lineRule="auto"/>
              <w:rPr>
                <w:rFonts w:ascii="Times New Roman" w:hAnsi="Times New Roman"/>
              </w:rPr>
            </w:pPr>
            <w:r>
              <w:t>Introduction to the course and William Shakespeare</w:t>
            </w:r>
          </w:p>
        </w:tc>
        <w:tc>
          <w:tcPr>
            <w:tcW w:w="3803" w:type="dxa"/>
            <w:tcBorders>
              <w:left w:val="single" w:sz="1" w:space="0" w:color="000000"/>
              <w:bottom w:val="single" w:sz="1" w:space="0" w:color="000000"/>
              <w:right w:val="single" w:sz="1" w:space="0" w:color="000000"/>
            </w:tcBorders>
          </w:tcPr>
          <w:p w:rsidR="001D6AED" w:rsidRPr="00950436" w:rsidRDefault="001D6AED" w:rsidP="006A2CD6">
            <w:pPr>
              <w:pStyle w:val="TableContents"/>
              <w:spacing w:line="276" w:lineRule="auto"/>
              <w:rPr>
                <w:rFonts w:ascii="Times New Roman" w:hAnsi="Times New Roman"/>
              </w:rPr>
            </w:pPr>
          </w:p>
        </w:tc>
      </w:tr>
      <w:tr w:rsidR="001D6AED" w:rsidRPr="00950436" w:rsidTr="006A2CD6">
        <w:tc>
          <w:tcPr>
            <w:tcW w:w="1154" w:type="dxa"/>
            <w:tcBorders>
              <w:left w:val="single" w:sz="1" w:space="0" w:color="000000"/>
              <w:bottom w:val="single" w:sz="1" w:space="0" w:color="000000"/>
            </w:tcBorders>
          </w:tcPr>
          <w:p w:rsidR="001D6AED" w:rsidRPr="00950436" w:rsidRDefault="001D6AED" w:rsidP="006A2CD6">
            <w:pPr>
              <w:pStyle w:val="TableContents"/>
              <w:spacing w:line="276" w:lineRule="auto"/>
              <w:jc w:val="center"/>
              <w:rPr>
                <w:rFonts w:ascii="Times New Roman" w:hAnsi="Times New Roman"/>
              </w:rPr>
            </w:pPr>
            <w:r w:rsidRPr="00950436">
              <w:rPr>
                <w:rFonts w:ascii="Times New Roman" w:hAnsi="Times New Roman"/>
              </w:rPr>
              <w:t>2</w:t>
            </w:r>
          </w:p>
        </w:tc>
        <w:tc>
          <w:tcPr>
            <w:tcW w:w="5056" w:type="dxa"/>
            <w:tcBorders>
              <w:left w:val="single" w:sz="1" w:space="0" w:color="000000"/>
              <w:bottom w:val="single" w:sz="1" w:space="0" w:color="000000"/>
            </w:tcBorders>
          </w:tcPr>
          <w:p w:rsidR="001D6AED" w:rsidRPr="00D34A63" w:rsidRDefault="001D6AED" w:rsidP="006A2CD6">
            <w:pPr>
              <w:pStyle w:val="TableContents"/>
              <w:spacing w:line="276" w:lineRule="auto"/>
              <w:rPr>
                <w:bCs/>
                <w:sz w:val="23"/>
                <w:szCs w:val="23"/>
              </w:rPr>
            </w:pPr>
            <w:r>
              <w:rPr>
                <w:bCs/>
                <w:sz w:val="23"/>
                <w:szCs w:val="23"/>
              </w:rPr>
              <w:t>A general information about</w:t>
            </w:r>
            <w:r w:rsidR="00415089">
              <w:rPr>
                <w:bCs/>
                <w:sz w:val="23"/>
                <w:szCs w:val="23"/>
              </w:rPr>
              <w:t xml:space="preserve"> </w:t>
            </w:r>
            <w:r>
              <w:rPr>
                <w:bCs/>
                <w:sz w:val="23"/>
                <w:szCs w:val="23"/>
              </w:rPr>
              <w:t>Shakespeare’s tragedies</w:t>
            </w:r>
          </w:p>
        </w:tc>
        <w:tc>
          <w:tcPr>
            <w:tcW w:w="3803" w:type="dxa"/>
            <w:tcBorders>
              <w:left w:val="single" w:sz="1" w:space="0" w:color="000000"/>
              <w:bottom w:val="single" w:sz="1" w:space="0" w:color="000000"/>
              <w:right w:val="single" w:sz="1" w:space="0" w:color="000000"/>
            </w:tcBorders>
          </w:tcPr>
          <w:p w:rsidR="001D6AED" w:rsidRPr="00950436" w:rsidRDefault="001D6AED" w:rsidP="006A2CD6">
            <w:pPr>
              <w:pStyle w:val="TableContents"/>
              <w:spacing w:line="276" w:lineRule="auto"/>
              <w:rPr>
                <w:rFonts w:ascii="Times New Roman" w:hAnsi="Times New Roman"/>
              </w:rPr>
            </w:pPr>
          </w:p>
        </w:tc>
      </w:tr>
      <w:tr w:rsidR="001D6AED" w:rsidRPr="00950436" w:rsidTr="006A2CD6">
        <w:tc>
          <w:tcPr>
            <w:tcW w:w="1154" w:type="dxa"/>
            <w:tcBorders>
              <w:left w:val="single" w:sz="1" w:space="0" w:color="000000"/>
              <w:bottom w:val="single" w:sz="1" w:space="0" w:color="000000"/>
            </w:tcBorders>
          </w:tcPr>
          <w:p w:rsidR="001D6AED" w:rsidRPr="00950436" w:rsidRDefault="001D6AED" w:rsidP="006A2CD6">
            <w:pPr>
              <w:pStyle w:val="TableContents"/>
              <w:spacing w:line="276" w:lineRule="auto"/>
              <w:jc w:val="center"/>
              <w:rPr>
                <w:rFonts w:ascii="Times New Roman" w:hAnsi="Times New Roman"/>
              </w:rPr>
            </w:pPr>
            <w:r w:rsidRPr="00950436">
              <w:rPr>
                <w:rFonts w:ascii="Times New Roman" w:hAnsi="Times New Roman"/>
              </w:rPr>
              <w:t>3</w:t>
            </w:r>
          </w:p>
        </w:tc>
        <w:tc>
          <w:tcPr>
            <w:tcW w:w="5056" w:type="dxa"/>
            <w:tcBorders>
              <w:left w:val="single" w:sz="1" w:space="0" w:color="000000"/>
              <w:bottom w:val="single" w:sz="1" w:space="0" w:color="000000"/>
            </w:tcBorders>
          </w:tcPr>
          <w:p w:rsidR="001D6AED" w:rsidRPr="00950436" w:rsidRDefault="00415089" w:rsidP="006A2CD6">
            <w:pPr>
              <w:pStyle w:val="TableContents"/>
              <w:spacing w:line="276" w:lineRule="auto"/>
              <w:rPr>
                <w:rFonts w:ascii="Times New Roman" w:hAnsi="Times New Roman"/>
              </w:rPr>
            </w:pPr>
            <w:r>
              <w:rPr>
                <w:i/>
                <w:sz w:val="23"/>
                <w:szCs w:val="23"/>
              </w:rPr>
              <w:t xml:space="preserve">Hamlet </w:t>
            </w:r>
            <w:r>
              <w:rPr>
                <w:sz w:val="23"/>
                <w:szCs w:val="23"/>
              </w:rPr>
              <w:t>Act</w:t>
            </w:r>
            <w:r w:rsidR="001D6AED">
              <w:rPr>
                <w:sz w:val="23"/>
                <w:szCs w:val="23"/>
              </w:rPr>
              <w:t xml:space="preserve"> 1 Scene 1-2-3-4-5</w:t>
            </w:r>
          </w:p>
        </w:tc>
        <w:tc>
          <w:tcPr>
            <w:tcW w:w="3803" w:type="dxa"/>
            <w:tcBorders>
              <w:left w:val="single" w:sz="1" w:space="0" w:color="000000"/>
              <w:bottom w:val="single" w:sz="1" w:space="0" w:color="000000"/>
              <w:right w:val="single" w:sz="1" w:space="0" w:color="000000"/>
            </w:tcBorders>
          </w:tcPr>
          <w:p w:rsidR="001D6AED" w:rsidRPr="00950436" w:rsidRDefault="001D6AED" w:rsidP="006A2CD6">
            <w:pPr>
              <w:pStyle w:val="TableContents"/>
              <w:spacing w:line="276" w:lineRule="auto"/>
              <w:rPr>
                <w:rFonts w:ascii="Times New Roman" w:hAnsi="Times New Roman"/>
              </w:rPr>
            </w:pPr>
          </w:p>
        </w:tc>
      </w:tr>
      <w:tr w:rsidR="001D6AED" w:rsidRPr="00950436" w:rsidTr="006A2CD6">
        <w:tc>
          <w:tcPr>
            <w:tcW w:w="1154" w:type="dxa"/>
            <w:tcBorders>
              <w:left w:val="single" w:sz="1" w:space="0" w:color="000000"/>
              <w:bottom w:val="single" w:sz="1" w:space="0" w:color="000000"/>
            </w:tcBorders>
          </w:tcPr>
          <w:p w:rsidR="001D6AED" w:rsidRPr="00950436" w:rsidRDefault="001D6AED" w:rsidP="006A2CD6">
            <w:pPr>
              <w:pStyle w:val="TableContents"/>
              <w:spacing w:line="276" w:lineRule="auto"/>
              <w:jc w:val="center"/>
              <w:rPr>
                <w:rFonts w:ascii="Times New Roman" w:hAnsi="Times New Roman"/>
              </w:rPr>
            </w:pPr>
            <w:r w:rsidRPr="00950436">
              <w:rPr>
                <w:rFonts w:ascii="Times New Roman" w:hAnsi="Times New Roman"/>
              </w:rPr>
              <w:t>4</w:t>
            </w:r>
          </w:p>
        </w:tc>
        <w:tc>
          <w:tcPr>
            <w:tcW w:w="5056" w:type="dxa"/>
            <w:tcBorders>
              <w:left w:val="single" w:sz="1" w:space="0" w:color="000000"/>
              <w:bottom w:val="single" w:sz="1" w:space="0" w:color="000000"/>
            </w:tcBorders>
          </w:tcPr>
          <w:p w:rsidR="001D6AED" w:rsidRPr="00A433FD" w:rsidRDefault="001D6AED" w:rsidP="006A2CD6">
            <w:pPr>
              <w:pStyle w:val="TableContents"/>
              <w:spacing w:line="276" w:lineRule="auto"/>
              <w:rPr>
                <w:rFonts w:ascii="Times New Roman" w:hAnsi="Times New Roman"/>
              </w:rPr>
            </w:pPr>
            <w:r>
              <w:rPr>
                <w:bCs/>
                <w:sz w:val="23"/>
                <w:szCs w:val="23"/>
              </w:rPr>
              <w:t>Act 2 Scene 1-2/Act 3 Scene 1-2-3-4</w:t>
            </w:r>
          </w:p>
        </w:tc>
        <w:tc>
          <w:tcPr>
            <w:tcW w:w="3803" w:type="dxa"/>
            <w:tcBorders>
              <w:left w:val="single" w:sz="1" w:space="0" w:color="000000"/>
              <w:bottom w:val="single" w:sz="1" w:space="0" w:color="000000"/>
              <w:right w:val="single" w:sz="1" w:space="0" w:color="000000"/>
            </w:tcBorders>
          </w:tcPr>
          <w:p w:rsidR="001D6AED" w:rsidRPr="00950436" w:rsidRDefault="001D6AED" w:rsidP="006A2CD6">
            <w:pPr>
              <w:pStyle w:val="TableContents"/>
              <w:spacing w:line="276" w:lineRule="auto"/>
              <w:rPr>
                <w:rFonts w:ascii="Times New Roman" w:hAnsi="Times New Roman"/>
              </w:rPr>
            </w:pPr>
          </w:p>
        </w:tc>
      </w:tr>
      <w:tr w:rsidR="001D6AED" w:rsidRPr="00950436" w:rsidTr="006A2CD6">
        <w:tc>
          <w:tcPr>
            <w:tcW w:w="1154" w:type="dxa"/>
            <w:tcBorders>
              <w:left w:val="single" w:sz="1" w:space="0" w:color="000000"/>
              <w:bottom w:val="single" w:sz="1" w:space="0" w:color="000000"/>
            </w:tcBorders>
          </w:tcPr>
          <w:p w:rsidR="001D6AED" w:rsidRPr="00950436" w:rsidRDefault="001D6AED" w:rsidP="006A2CD6">
            <w:pPr>
              <w:pStyle w:val="TableContents"/>
              <w:spacing w:line="276" w:lineRule="auto"/>
              <w:jc w:val="center"/>
              <w:rPr>
                <w:rFonts w:ascii="Times New Roman" w:hAnsi="Times New Roman"/>
              </w:rPr>
            </w:pPr>
            <w:r w:rsidRPr="00950436">
              <w:rPr>
                <w:rFonts w:ascii="Times New Roman" w:hAnsi="Times New Roman"/>
              </w:rPr>
              <w:t>5</w:t>
            </w:r>
          </w:p>
        </w:tc>
        <w:tc>
          <w:tcPr>
            <w:tcW w:w="5056" w:type="dxa"/>
            <w:tcBorders>
              <w:left w:val="single" w:sz="1" w:space="0" w:color="000000"/>
              <w:bottom w:val="single" w:sz="1" w:space="0" w:color="000000"/>
            </w:tcBorders>
          </w:tcPr>
          <w:p w:rsidR="001D6AED" w:rsidRPr="008D4FEC" w:rsidRDefault="001D6AED" w:rsidP="006A2CD6">
            <w:pPr>
              <w:pStyle w:val="TableContents"/>
              <w:spacing w:line="276" w:lineRule="auto"/>
              <w:rPr>
                <w:rFonts w:ascii="Times New Roman" w:hAnsi="Times New Roman"/>
              </w:rPr>
            </w:pPr>
            <w:r>
              <w:rPr>
                <w:rFonts w:ascii="Times New Roman" w:hAnsi="Times New Roman"/>
              </w:rPr>
              <w:t>Act 4 Scene 1-2-3-4-5-6-7</w:t>
            </w:r>
          </w:p>
        </w:tc>
        <w:tc>
          <w:tcPr>
            <w:tcW w:w="3803" w:type="dxa"/>
            <w:tcBorders>
              <w:left w:val="single" w:sz="1" w:space="0" w:color="000000"/>
              <w:bottom w:val="single" w:sz="1" w:space="0" w:color="000000"/>
              <w:right w:val="single" w:sz="1" w:space="0" w:color="000000"/>
            </w:tcBorders>
          </w:tcPr>
          <w:p w:rsidR="001D6AED" w:rsidRPr="00950436" w:rsidRDefault="001D6AED" w:rsidP="006A2CD6">
            <w:pPr>
              <w:pStyle w:val="TableContents"/>
              <w:spacing w:line="276" w:lineRule="auto"/>
              <w:rPr>
                <w:rFonts w:ascii="Times New Roman" w:hAnsi="Times New Roman"/>
              </w:rPr>
            </w:pPr>
          </w:p>
        </w:tc>
      </w:tr>
      <w:tr w:rsidR="001D6AED" w:rsidRPr="00950436" w:rsidTr="006A2CD6">
        <w:tc>
          <w:tcPr>
            <w:tcW w:w="1154" w:type="dxa"/>
            <w:tcBorders>
              <w:left w:val="single" w:sz="1" w:space="0" w:color="000000"/>
              <w:bottom w:val="single" w:sz="1" w:space="0" w:color="000000"/>
            </w:tcBorders>
          </w:tcPr>
          <w:p w:rsidR="001D6AED" w:rsidRPr="00950436" w:rsidRDefault="001D6AED" w:rsidP="006A2CD6">
            <w:pPr>
              <w:pStyle w:val="TableContents"/>
              <w:spacing w:line="276" w:lineRule="auto"/>
              <w:jc w:val="center"/>
              <w:rPr>
                <w:rFonts w:ascii="Times New Roman" w:hAnsi="Times New Roman"/>
              </w:rPr>
            </w:pPr>
            <w:r w:rsidRPr="00950436">
              <w:rPr>
                <w:rFonts w:ascii="Times New Roman" w:hAnsi="Times New Roman"/>
              </w:rPr>
              <w:t>6</w:t>
            </w:r>
          </w:p>
        </w:tc>
        <w:tc>
          <w:tcPr>
            <w:tcW w:w="5056" w:type="dxa"/>
            <w:tcBorders>
              <w:left w:val="single" w:sz="1" w:space="0" w:color="000000"/>
              <w:bottom w:val="single" w:sz="1" w:space="0" w:color="000000"/>
            </w:tcBorders>
          </w:tcPr>
          <w:p w:rsidR="001D6AED" w:rsidRPr="00A433FD" w:rsidRDefault="001D6AED" w:rsidP="006A2CD6">
            <w:pPr>
              <w:pStyle w:val="TableContents"/>
              <w:spacing w:line="276" w:lineRule="auto"/>
              <w:rPr>
                <w:rFonts w:ascii="Times New Roman" w:hAnsi="Times New Roman"/>
              </w:rPr>
            </w:pPr>
            <w:r>
              <w:rPr>
                <w:rFonts w:ascii="Times New Roman" w:hAnsi="Times New Roman"/>
              </w:rPr>
              <w:t>Act 5 Scene 1-2</w:t>
            </w:r>
          </w:p>
        </w:tc>
        <w:tc>
          <w:tcPr>
            <w:tcW w:w="3803" w:type="dxa"/>
            <w:tcBorders>
              <w:left w:val="single" w:sz="1" w:space="0" w:color="000000"/>
              <w:bottom w:val="single" w:sz="1" w:space="0" w:color="000000"/>
              <w:right w:val="single" w:sz="1" w:space="0" w:color="000000"/>
            </w:tcBorders>
          </w:tcPr>
          <w:p w:rsidR="001D6AED" w:rsidRPr="00D91AC3" w:rsidRDefault="001D6AED" w:rsidP="006A2CD6">
            <w:pPr>
              <w:pStyle w:val="TableContents"/>
              <w:spacing w:line="276" w:lineRule="auto"/>
              <w:rPr>
                <w:rFonts w:ascii="Times New Roman" w:hAnsi="Times New Roman"/>
              </w:rPr>
            </w:pPr>
          </w:p>
        </w:tc>
      </w:tr>
      <w:tr w:rsidR="001D6AED" w:rsidRPr="00950436" w:rsidTr="006A2CD6">
        <w:tc>
          <w:tcPr>
            <w:tcW w:w="1154" w:type="dxa"/>
            <w:tcBorders>
              <w:left w:val="single" w:sz="1" w:space="0" w:color="000000"/>
              <w:bottom w:val="single" w:sz="1" w:space="0" w:color="000000"/>
            </w:tcBorders>
          </w:tcPr>
          <w:p w:rsidR="001D6AED" w:rsidRPr="00950436" w:rsidRDefault="001D6AED" w:rsidP="006A2CD6">
            <w:pPr>
              <w:pStyle w:val="TableContents"/>
              <w:spacing w:line="276" w:lineRule="auto"/>
              <w:jc w:val="center"/>
              <w:rPr>
                <w:rFonts w:ascii="Times New Roman" w:hAnsi="Times New Roman"/>
              </w:rPr>
            </w:pPr>
            <w:r w:rsidRPr="00950436">
              <w:rPr>
                <w:rFonts w:ascii="Times New Roman" w:hAnsi="Times New Roman"/>
              </w:rPr>
              <w:t>7</w:t>
            </w:r>
          </w:p>
        </w:tc>
        <w:tc>
          <w:tcPr>
            <w:tcW w:w="5056" w:type="dxa"/>
            <w:tcBorders>
              <w:left w:val="single" w:sz="1" w:space="0" w:color="000000"/>
              <w:bottom w:val="single" w:sz="1" w:space="0" w:color="000000"/>
            </w:tcBorders>
          </w:tcPr>
          <w:p w:rsidR="001D6AED" w:rsidRPr="00DE79F1" w:rsidRDefault="001D6AED" w:rsidP="006A2CD6">
            <w:pPr>
              <w:pStyle w:val="TableContents"/>
              <w:spacing w:line="276" w:lineRule="auto"/>
              <w:rPr>
                <w:rFonts w:ascii="Times New Roman" w:hAnsi="Times New Roman"/>
              </w:rPr>
            </w:pPr>
            <w:r>
              <w:rPr>
                <w:rFonts w:ascii="Times New Roman" w:hAnsi="Times New Roman"/>
              </w:rPr>
              <w:t xml:space="preserve">Critical Evaluation of </w:t>
            </w:r>
            <w:r w:rsidRPr="008F2C3C">
              <w:rPr>
                <w:rFonts w:ascii="Times New Roman" w:hAnsi="Times New Roman"/>
                <w:i/>
              </w:rPr>
              <w:t>Hamlet</w:t>
            </w:r>
          </w:p>
        </w:tc>
        <w:tc>
          <w:tcPr>
            <w:tcW w:w="3803" w:type="dxa"/>
            <w:tcBorders>
              <w:left w:val="single" w:sz="1" w:space="0" w:color="000000"/>
              <w:bottom w:val="single" w:sz="1" w:space="0" w:color="000000"/>
              <w:right w:val="single" w:sz="1" w:space="0" w:color="000000"/>
            </w:tcBorders>
          </w:tcPr>
          <w:p w:rsidR="001D6AED" w:rsidRPr="00950436" w:rsidRDefault="001D6AED" w:rsidP="006A2CD6">
            <w:pPr>
              <w:pStyle w:val="TableContents"/>
              <w:spacing w:line="276" w:lineRule="auto"/>
              <w:rPr>
                <w:rFonts w:ascii="Times New Roman" w:hAnsi="Times New Roman"/>
              </w:rPr>
            </w:pPr>
            <w:r>
              <w:rPr>
                <w:rFonts w:ascii="Times New Roman" w:hAnsi="Times New Roman"/>
              </w:rPr>
              <w:t>*Essays *Articles*Book Chapters</w:t>
            </w:r>
          </w:p>
          <w:p w:rsidR="001D6AED" w:rsidRPr="00950436" w:rsidRDefault="001D6AED" w:rsidP="006A2CD6">
            <w:pPr>
              <w:pStyle w:val="TableContents"/>
              <w:spacing w:line="276" w:lineRule="auto"/>
              <w:rPr>
                <w:rFonts w:ascii="Times New Roman" w:hAnsi="Times New Roman"/>
              </w:rPr>
            </w:pPr>
          </w:p>
        </w:tc>
      </w:tr>
      <w:tr w:rsidR="001D6AED" w:rsidRPr="00950436" w:rsidTr="006A2CD6">
        <w:tc>
          <w:tcPr>
            <w:tcW w:w="1154" w:type="dxa"/>
            <w:tcBorders>
              <w:left w:val="single" w:sz="1" w:space="0" w:color="000000"/>
              <w:bottom w:val="single" w:sz="1" w:space="0" w:color="000000"/>
            </w:tcBorders>
          </w:tcPr>
          <w:p w:rsidR="001D6AED" w:rsidRPr="00950436" w:rsidRDefault="001D6AED" w:rsidP="006A2CD6">
            <w:pPr>
              <w:pStyle w:val="TableContents"/>
              <w:spacing w:line="276" w:lineRule="auto"/>
              <w:jc w:val="center"/>
              <w:rPr>
                <w:rFonts w:ascii="Times New Roman" w:hAnsi="Times New Roman"/>
              </w:rPr>
            </w:pPr>
            <w:r w:rsidRPr="00950436">
              <w:rPr>
                <w:rFonts w:ascii="Times New Roman" w:hAnsi="Times New Roman"/>
              </w:rPr>
              <w:t>8</w:t>
            </w:r>
          </w:p>
        </w:tc>
        <w:tc>
          <w:tcPr>
            <w:tcW w:w="5056" w:type="dxa"/>
            <w:tcBorders>
              <w:left w:val="single" w:sz="1" w:space="0" w:color="000000"/>
              <w:bottom w:val="single" w:sz="1" w:space="0" w:color="000000"/>
            </w:tcBorders>
          </w:tcPr>
          <w:p w:rsidR="001D6AED" w:rsidRPr="00950436" w:rsidRDefault="001D6AED" w:rsidP="006A2CD6">
            <w:pPr>
              <w:pStyle w:val="TableContents"/>
              <w:spacing w:line="276" w:lineRule="auto"/>
              <w:rPr>
                <w:rFonts w:ascii="Times New Roman" w:hAnsi="Times New Roman"/>
              </w:rPr>
            </w:pPr>
            <w:r w:rsidRPr="00950436">
              <w:rPr>
                <w:rFonts w:ascii="Times New Roman" w:hAnsi="Times New Roman"/>
              </w:rPr>
              <w:t>Mid-Term Exam</w:t>
            </w:r>
          </w:p>
        </w:tc>
        <w:tc>
          <w:tcPr>
            <w:tcW w:w="3803" w:type="dxa"/>
            <w:tcBorders>
              <w:left w:val="single" w:sz="1" w:space="0" w:color="000000"/>
              <w:bottom w:val="single" w:sz="1" w:space="0" w:color="000000"/>
              <w:right w:val="single" w:sz="1" w:space="0" w:color="000000"/>
            </w:tcBorders>
          </w:tcPr>
          <w:p w:rsidR="001D6AED" w:rsidRPr="00950436" w:rsidRDefault="001D6AED" w:rsidP="006A2CD6">
            <w:pPr>
              <w:pStyle w:val="TableContents"/>
              <w:spacing w:line="276" w:lineRule="auto"/>
              <w:rPr>
                <w:rFonts w:ascii="Times New Roman" w:hAnsi="Times New Roman"/>
              </w:rPr>
            </w:pPr>
          </w:p>
        </w:tc>
      </w:tr>
      <w:tr w:rsidR="001D6AED" w:rsidRPr="00950436" w:rsidTr="006A2CD6">
        <w:tc>
          <w:tcPr>
            <w:tcW w:w="1154" w:type="dxa"/>
            <w:tcBorders>
              <w:left w:val="single" w:sz="1" w:space="0" w:color="000000"/>
              <w:bottom w:val="single" w:sz="1" w:space="0" w:color="000000"/>
            </w:tcBorders>
          </w:tcPr>
          <w:p w:rsidR="001D6AED" w:rsidRPr="00950436" w:rsidRDefault="001D6AED" w:rsidP="006A2CD6">
            <w:pPr>
              <w:pStyle w:val="TableContents"/>
              <w:spacing w:line="276" w:lineRule="auto"/>
              <w:jc w:val="center"/>
              <w:rPr>
                <w:rFonts w:ascii="Times New Roman" w:hAnsi="Times New Roman"/>
              </w:rPr>
            </w:pPr>
            <w:r w:rsidRPr="00950436">
              <w:rPr>
                <w:rFonts w:ascii="Times New Roman" w:hAnsi="Times New Roman"/>
              </w:rPr>
              <w:t>9</w:t>
            </w:r>
          </w:p>
        </w:tc>
        <w:tc>
          <w:tcPr>
            <w:tcW w:w="5056" w:type="dxa"/>
            <w:tcBorders>
              <w:left w:val="single" w:sz="1" w:space="0" w:color="000000"/>
              <w:bottom w:val="single" w:sz="1" w:space="0" w:color="000000"/>
            </w:tcBorders>
          </w:tcPr>
          <w:p w:rsidR="001D6AED" w:rsidRPr="00F0616A" w:rsidRDefault="001D6AED" w:rsidP="006A2CD6">
            <w:pPr>
              <w:spacing w:line="276" w:lineRule="auto"/>
              <w:jc w:val="both"/>
              <w:rPr>
                <w:bCs/>
              </w:rPr>
            </w:pPr>
            <w:r>
              <w:rPr>
                <w:bCs/>
                <w:i/>
              </w:rPr>
              <w:t>Macbeth-</w:t>
            </w:r>
            <w:r>
              <w:rPr>
                <w:bCs/>
              </w:rPr>
              <w:t xml:space="preserve"> Act 1 Scene 1-2-3-4-5-6-7</w:t>
            </w:r>
          </w:p>
        </w:tc>
        <w:tc>
          <w:tcPr>
            <w:tcW w:w="3803" w:type="dxa"/>
            <w:tcBorders>
              <w:left w:val="single" w:sz="1" w:space="0" w:color="000000"/>
              <w:bottom w:val="single" w:sz="1" w:space="0" w:color="000000"/>
              <w:right w:val="single" w:sz="1" w:space="0" w:color="000000"/>
            </w:tcBorders>
          </w:tcPr>
          <w:p w:rsidR="001D6AED" w:rsidRPr="00950436" w:rsidRDefault="001D6AED" w:rsidP="006A2CD6">
            <w:pPr>
              <w:pStyle w:val="TableContents"/>
              <w:spacing w:line="276" w:lineRule="auto"/>
              <w:rPr>
                <w:rFonts w:ascii="Times New Roman" w:hAnsi="Times New Roman"/>
              </w:rPr>
            </w:pPr>
          </w:p>
        </w:tc>
      </w:tr>
      <w:tr w:rsidR="001D6AED" w:rsidRPr="00950436" w:rsidTr="006A2CD6">
        <w:tc>
          <w:tcPr>
            <w:tcW w:w="1154" w:type="dxa"/>
            <w:tcBorders>
              <w:left w:val="single" w:sz="1" w:space="0" w:color="000000"/>
              <w:bottom w:val="single" w:sz="1" w:space="0" w:color="000000"/>
            </w:tcBorders>
          </w:tcPr>
          <w:p w:rsidR="001D6AED" w:rsidRPr="00950436" w:rsidRDefault="001D6AED" w:rsidP="006A2CD6">
            <w:pPr>
              <w:pStyle w:val="TableContents"/>
              <w:spacing w:line="276" w:lineRule="auto"/>
              <w:jc w:val="center"/>
              <w:rPr>
                <w:rFonts w:ascii="Times New Roman" w:hAnsi="Times New Roman"/>
              </w:rPr>
            </w:pPr>
            <w:r w:rsidRPr="00950436">
              <w:rPr>
                <w:rFonts w:ascii="Times New Roman" w:hAnsi="Times New Roman"/>
              </w:rPr>
              <w:t>10</w:t>
            </w:r>
          </w:p>
        </w:tc>
        <w:tc>
          <w:tcPr>
            <w:tcW w:w="5056" w:type="dxa"/>
            <w:tcBorders>
              <w:left w:val="single" w:sz="1" w:space="0" w:color="000000"/>
              <w:bottom w:val="single" w:sz="1" w:space="0" w:color="000000"/>
            </w:tcBorders>
          </w:tcPr>
          <w:p w:rsidR="001D6AED" w:rsidRPr="00DE79F1" w:rsidRDefault="001D6AED" w:rsidP="006A2CD6">
            <w:pPr>
              <w:pStyle w:val="TableContents"/>
              <w:spacing w:line="276" w:lineRule="auto"/>
              <w:rPr>
                <w:rFonts w:ascii="Times New Roman" w:hAnsi="Times New Roman"/>
              </w:rPr>
            </w:pPr>
            <w:r>
              <w:rPr>
                <w:rFonts w:ascii="Times New Roman" w:hAnsi="Times New Roman"/>
              </w:rPr>
              <w:t>Act 2 Scene 1-2-3-4</w:t>
            </w:r>
          </w:p>
        </w:tc>
        <w:tc>
          <w:tcPr>
            <w:tcW w:w="3803" w:type="dxa"/>
            <w:tcBorders>
              <w:left w:val="single" w:sz="1" w:space="0" w:color="000000"/>
              <w:bottom w:val="single" w:sz="1" w:space="0" w:color="000000"/>
              <w:right w:val="single" w:sz="1" w:space="0" w:color="000000"/>
            </w:tcBorders>
          </w:tcPr>
          <w:p w:rsidR="001D6AED" w:rsidRPr="00950436" w:rsidRDefault="001D6AED" w:rsidP="006A2CD6">
            <w:pPr>
              <w:pStyle w:val="TableContents"/>
              <w:spacing w:line="276" w:lineRule="auto"/>
              <w:rPr>
                <w:rFonts w:ascii="Times New Roman" w:hAnsi="Times New Roman"/>
              </w:rPr>
            </w:pPr>
          </w:p>
        </w:tc>
      </w:tr>
      <w:tr w:rsidR="001D6AED" w:rsidRPr="00950436" w:rsidTr="006A2CD6">
        <w:tc>
          <w:tcPr>
            <w:tcW w:w="1154" w:type="dxa"/>
            <w:tcBorders>
              <w:left w:val="single" w:sz="1" w:space="0" w:color="000000"/>
              <w:bottom w:val="single" w:sz="1" w:space="0" w:color="000000"/>
            </w:tcBorders>
          </w:tcPr>
          <w:p w:rsidR="001D6AED" w:rsidRPr="00950436" w:rsidRDefault="001D6AED" w:rsidP="006A2CD6">
            <w:pPr>
              <w:pStyle w:val="TableContents"/>
              <w:spacing w:line="276" w:lineRule="auto"/>
              <w:jc w:val="center"/>
              <w:rPr>
                <w:rFonts w:ascii="Times New Roman" w:hAnsi="Times New Roman"/>
              </w:rPr>
            </w:pPr>
            <w:r w:rsidRPr="00950436">
              <w:rPr>
                <w:rFonts w:ascii="Times New Roman" w:hAnsi="Times New Roman"/>
              </w:rPr>
              <w:t>11</w:t>
            </w:r>
          </w:p>
        </w:tc>
        <w:tc>
          <w:tcPr>
            <w:tcW w:w="5056" w:type="dxa"/>
            <w:tcBorders>
              <w:left w:val="single" w:sz="1" w:space="0" w:color="000000"/>
              <w:bottom w:val="single" w:sz="1" w:space="0" w:color="000000"/>
            </w:tcBorders>
          </w:tcPr>
          <w:p w:rsidR="001D6AED" w:rsidRPr="00DE79F1" w:rsidRDefault="001D6AED" w:rsidP="006A2CD6">
            <w:pPr>
              <w:spacing w:line="276" w:lineRule="auto"/>
              <w:jc w:val="both"/>
            </w:pPr>
            <w:r>
              <w:t>Act 3 Scene 1-2-3-4-5-6</w:t>
            </w:r>
          </w:p>
        </w:tc>
        <w:tc>
          <w:tcPr>
            <w:tcW w:w="3803" w:type="dxa"/>
            <w:tcBorders>
              <w:left w:val="single" w:sz="1" w:space="0" w:color="000000"/>
              <w:bottom w:val="single" w:sz="1" w:space="0" w:color="000000"/>
              <w:right w:val="single" w:sz="1" w:space="0" w:color="000000"/>
            </w:tcBorders>
          </w:tcPr>
          <w:p w:rsidR="001D6AED" w:rsidRPr="00950436" w:rsidRDefault="001D6AED" w:rsidP="006A2CD6">
            <w:pPr>
              <w:pStyle w:val="TableContents"/>
              <w:spacing w:line="276" w:lineRule="auto"/>
              <w:rPr>
                <w:rFonts w:ascii="Times New Roman" w:hAnsi="Times New Roman"/>
              </w:rPr>
            </w:pPr>
          </w:p>
        </w:tc>
      </w:tr>
      <w:tr w:rsidR="001D6AED" w:rsidRPr="00950436" w:rsidTr="006A2CD6">
        <w:tc>
          <w:tcPr>
            <w:tcW w:w="1154" w:type="dxa"/>
            <w:tcBorders>
              <w:left w:val="single" w:sz="1" w:space="0" w:color="000000"/>
              <w:bottom w:val="single" w:sz="1" w:space="0" w:color="000000"/>
            </w:tcBorders>
          </w:tcPr>
          <w:p w:rsidR="001D6AED" w:rsidRPr="00950436" w:rsidRDefault="001D6AED" w:rsidP="006A2CD6">
            <w:pPr>
              <w:pStyle w:val="TableContents"/>
              <w:spacing w:line="276" w:lineRule="auto"/>
              <w:jc w:val="center"/>
              <w:rPr>
                <w:rFonts w:ascii="Times New Roman" w:hAnsi="Times New Roman"/>
              </w:rPr>
            </w:pPr>
            <w:r w:rsidRPr="00950436">
              <w:rPr>
                <w:rFonts w:ascii="Times New Roman" w:hAnsi="Times New Roman"/>
              </w:rPr>
              <w:t>12</w:t>
            </w:r>
          </w:p>
        </w:tc>
        <w:tc>
          <w:tcPr>
            <w:tcW w:w="5056" w:type="dxa"/>
            <w:tcBorders>
              <w:left w:val="single" w:sz="1" w:space="0" w:color="000000"/>
              <w:bottom w:val="single" w:sz="1" w:space="0" w:color="000000"/>
            </w:tcBorders>
          </w:tcPr>
          <w:p w:rsidR="001D6AED" w:rsidRPr="00950436" w:rsidRDefault="001D6AED" w:rsidP="006A2CD6">
            <w:pPr>
              <w:spacing w:line="276" w:lineRule="auto"/>
              <w:jc w:val="both"/>
            </w:pPr>
            <w:r>
              <w:t>Act 4 Scene 1-2-3</w:t>
            </w:r>
          </w:p>
        </w:tc>
        <w:tc>
          <w:tcPr>
            <w:tcW w:w="3803" w:type="dxa"/>
            <w:tcBorders>
              <w:left w:val="single" w:sz="1" w:space="0" w:color="000000"/>
              <w:bottom w:val="single" w:sz="1" w:space="0" w:color="000000"/>
              <w:right w:val="single" w:sz="1" w:space="0" w:color="000000"/>
            </w:tcBorders>
          </w:tcPr>
          <w:p w:rsidR="001D6AED" w:rsidRPr="00950436" w:rsidRDefault="001D6AED" w:rsidP="006A2CD6">
            <w:pPr>
              <w:pStyle w:val="TableContents"/>
              <w:spacing w:line="276" w:lineRule="auto"/>
              <w:rPr>
                <w:rFonts w:ascii="Times New Roman" w:hAnsi="Times New Roman"/>
              </w:rPr>
            </w:pPr>
          </w:p>
        </w:tc>
      </w:tr>
      <w:tr w:rsidR="001D6AED" w:rsidRPr="00950436" w:rsidTr="006A2CD6">
        <w:tc>
          <w:tcPr>
            <w:tcW w:w="1154" w:type="dxa"/>
            <w:tcBorders>
              <w:left w:val="single" w:sz="1" w:space="0" w:color="000000"/>
              <w:bottom w:val="single" w:sz="1" w:space="0" w:color="000000"/>
            </w:tcBorders>
          </w:tcPr>
          <w:p w:rsidR="001D6AED" w:rsidRPr="00950436" w:rsidRDefault="001D6AED" w:rsidP="006A2CD6">
            <w:pPr>
              <w:pStyle w:val="TableContents"/>
              <w:spacing w:line="276" w:lineRule="auto"/>
              <w:jc w:val="center"/>
              <w:rPr>
                <w:rFonts w:ascii="Times New Roman" w:hAnsi="Times New Roman"/>
              </w:rPr>
            </w:pPr>
            <w:r w:rsidRPr="00950436">
              <w:rPr>
                <w:rFonts w:ascii="Times New Roman" w:hAnsi="Times New Roman"/>
              </w:rPr>
              <w:t>13</w:t>
            </w:r>
          </w:p>
        </w:tc>
        <w:tc>
          <w:tcPr>
            <w:tcW w:w="5056" w:type="dxa"/>
            <w:tcBorders>
              <w:left w:val="single" w:sz="1" w:space="0" w:color="000000"/>
              <w:bottom w:val="single" w:sz="1" w:space="0" w:color="000000"/>
            </w:tcBorders>
          </w:tcPr>
          <w:p w:rsidR="001D6AED" w:rsidRPr="00DE79F1" w:rsidRDefault="001D6AED" w:rsidP="006A2CD6">
            <w:pPr>
              <w:pStyle w:val="TableContents"/>
              <w:spacing w:line="276" w:lineRule="auto"/>
              <w:rPr>
                <w:rFonts w:ascii="Times New Roman" w:hAnsi="Times New Roman"/>
              </w:rPr>
            </w:pPr>
            <w:r>
              <w:rPr>
                <w:rFonts w:ascii="Times New Roman" w:hAnsi="Times New Roman"/>
              </w:rPr>
              <w:t>Act 5 Scene 1</w:t>
            </w:r>
            <w:r w:rsidRPr="00DE79F1">
              <w:rPr>
                <w:rFonts w:ascii="Times New Roman" w:hAnsi="Times New Roman"/>
              </w:rPr>
              <w:t xml:space="preserve"> </w:t>
            </w:r>
            <w:r>
              <w:rPr>
                <w:rFonts w:ascii="Times New Roman" w:hAnsi="Times New Roman"/>
              </w:rPr>
              <w:t>-2-3-4-5-6-7-8</w:t>
            </w:r>
          </w:p>
        </w:tc>
        <w:tc>
          <w:tcPr>
            <w:tcW w:w="3803" w:type="dxa"/>
            <w:tcBorders>
              <w:left w:val="single" w:sz="1" w:space="0" w:color="000000"/>
              <w:bottom w:val="single" w:sz="1" w:space="0" w:color="000000"/>
              <w:right w:val="single" w:sz="1" w:space="0" w:color="000000"/>
            </w:tcBorders>
          </w:tcPr>
          <w:p w:rsidR="001D6AED" w:rsidRPr="00950436" w:rsidRDefault="001D6AED" w:rsidP="006A2CD6">
            <w:pPr>
              <w:pStyle w:val="TableContents"/>
              <w:spacing w:line="276" w:lineRule="auto"/>
              <w:rPr>
                <w:rFonts w:ascii="Times New Roman" w:hAnsi="Times New Roman"/>
              </w:rPr>
            </w:pPr>
          </w:p>
        </w:tc>
      </w:tr>
      <w:tr w:rsidR="001D6AED" w:rsidRPr="00950436" w:rsidTr="006A2CD6">
        <w:tc>
          <w:tcPr>
            <w:tcW w:w="1154" w:type="dxa"/>
            <w:tcBorders>
              <w:left w:val="single" w:sz="1" w:space="0" w:color="000000"/>
              <w:bottom w:val="single" w:sz="1" w:space="0" w:color="000000"/>
            </w:tcBorders>
          </w:tcPr>
          <w:p w:rsidR="001D6AED" w:rsidRPr="00950436" w:rsidRDefault="001D6AED" w:rsidP="006A2CD6">
            <w:pPr>
              <w:pStyle w:val="TableContents"/>
              <w:spacing w:line="276" w:lineRule="auto"/>
              <w:jc w:val="center"/>
              <w:rPr>
                <w:rFonts w:ascii="Times New Roman" w:hAnsi="Times New Roman"/>
              </w:rPr>
            </w:pPr>
            <w:r w:rsidRPr="00950436">
              <w:rPr>
                <w:rFonts w:ascii="Times New Roman" w:hAnsi="Times New Roman"/>
              </w:rPr>
              <w:t>14</w:t>
            </w:r>
          </w:p>
        </w:tc>
        <w:tc>
          <w:tcPr>
            <w:tcW w:w="5056" w:type="dxa"/>
            <w:tcBorders>
              <w:left w:val="single" w:sz="1" w:space="0" w:color="000000"/>
              <w:bottom w:val="single" w:sz="1" w:space="0" w:color="000000"/>
            </w:tcBorders>
          </w:tcPr>
          <w:p w:rsidR="001D6AED" w:rsidRPr="00D34A63" w:rsidRDefault="001D6AED" w:rsidP="006A2CD6">
            <w:pPr>
              <w:autoSpaceDE w:val="0"/>
              <w:autoSpaceDN w:val="0"/>
              <w:adjustRightInd w:val="0"/>
              <w:rPr>
                <w:lang w:val="tr-TR" w:eastAsia="tr-TR"/>
              </w:rPr>
            </w:pPr>
            <w:r>
              <w:rPr>
                <w:iCs/>
                <w:lang w:val="tr-TR" w:eastAsia="tr-TR"/>
              </w:rPr>
              <w:t xml:space="preserve">Critical Evaluation of </w:t>
            </w:r>
            <w:proofErr w:type="spellStart"/>
            <w:r w:rsidRPr="00985735">
              <w:rPr>
                <w:i/>
                <w:iCs/>
                <w:lang w:val="tr-TR" w:eastAsia="tr-TR"/>
              </w:rPr>
              <w:t>Macbeth</w:t>
            </w:r>
            <w:proofErr w:type="spellEnd"/>
          </w:p>
        </w:tc>
        <w:tc>
          <w:tcPr>
            <w:tcW w:w="3803" w:type="dxa"/>
            <w:tcBorders>
              <w:left w:val="single" w:sz="1" w:space="0" w:color="000000"/>
              <w:bottom w:val="single" w:sz="1" w:space="0" w:color="000000"/>
              <w:right w:val="single" w:sz="1" w:space="0" w:color="000000"/>
            </w:tcBorders>
          </w:tcPr>
          <w:p w:rsidR="001D6AED" w:rsidRPr="00CA7869" w:rsidRDefault="001D6AED" w:rsidP="006A2CD6">
            <w:pPr>
              <w:pStyle w:val="TableContents"/>
              <w:spacing w:line="276" w:lineRule="auto"/>
              <w:rPr>
                <w:rFonts w:ascii="Times New Roman" w:hAnsi="Times New Roman"/>
              </w:rPr>
            </w:pPr>
            <w:r>
              <w:rPr>
                <w:rFonts w:ascii="Times New Roman" w:hAnsi="Times New Roman"/>
              </w:rPr>
              <w:t>*Essays *Articles*Book Chapters</w:t>
            </w:r>
          </w:p>
          <w:p w:rsidR="001D6AED" w:rsidRPr="00CA7869" w:rsidRDefault="001D6AED" w:rsidP="006A2CD6">
            <w:pPr>
              <w:pStyle w:val="TableContents"/>
              <w:spacing w:line="276" w:lineRule="auto"/>
              <w:rPr>
                <w:rFonts w:ascii="Times New Roman" w:hAnsi="Times New Roman"/>
              </w:rPr>
            </w:pPr>
          </w:p>
        </w:tc>
      </w:tr>
    </w:tbl>
    <w:p w:rsidR="001D6AED" w:rsidRPr="00950436" w:rsidRDefault="001D6AED" w:rsidP="001D6AED">
      <w:pPr>
        <w:spacing w:line="276" w:lineRule="auto"/>
        <w:jc w:val="both"/>
      </w:pPr>
    </w:p>
    <w:p w:rsidR="001D6AED" w:rsidRPr="00415089" w:rsidRDefault="001D6AED" w:rsidP="001D6AED">
      <w:pPr>
        <w:spacing w:line="276" w:lineRule="auto"/>
        <w:jc w:val="both"/>
        <w:rPr>
          <w:b/>
        </w:rPr>
      </w:pPr>
      <w:r w:rsidRPr="009B31BA">
        <w:rPr>
          <w:b/>
          <w:bCs/>
        </w:rPr>
        <w:t>Assessment:</w:t>
      </w:r>
      <w:r w:rsidRPr="009B31BA">
        <w:rPr>
          <w:b/>
        </w:rPr>
        <w:t xml:space="preserve"> </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8"/>
        <w:gridCol w:w="2700"/>
      </w:tblGrid>
      <w:tr w:rsidR="001D6AED" w:rsidRPr="00950436" w:rsidTr="006A2CD6">
        <w:tc>
          <w:tcPr>
            <w:tcW w:w="6228" w:type="dxa"/>
            <w:tcBorders>
              <w:top w:val="single" w:sz="4" w:space="0" w:color="000000"/>
              <w:left w:val="single" w:sz="4" w:space="0" w:color="000000"/>
              <w:bottom w:val="single" w:sz="4" w:space="0" w:color="000000"/>
              <w:right w:val="single" w:sz="4" w:space="0" w:color="000000"/>
            </w:tcBorders>
            <w:hideMark/>
          </w:tcPr>
          <w:p w:rsidR="001D6AED" w:rsidRPr="00950436" w:rsidRDefault="001D6AED" w:rsidP="006A2CD6">
            <w:pPr>
              <w:spacing w:line="276" w:lineRule="auto"/>
              <w:jc w:val="both"/>
              <w:rPr>
                <w:bCs/>
                <w:u w:val="single"/>
                <w:lang w:val="en-GB" w:eastAsia="tr-TR"/>
              </w:rPr>
            </w:pPr>
            <w:r w:rsidRPr="00950436">
              <w:t>Mid-Term Exam</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1D6AED" w:rsidRPr="00950436" w:rsidRDefault="001D6AED" w:rsidP="006A2CD6">
            <w:pPr>
              <w:snapToGrid w:val="0"/>
              <w:spacing w:line="276" w:lineRule="auto"/>
              <w:jc w:val="both"/>
              <w:rPr>
                <w:lang w:val="en-GB" w:eastAsia="tr-TR"/>
              </w:rPr>
            </w:pPr>
            <w:r>
              <w:t>4</w:t>
            </w:r>
            <w:r w:rsidRPr="00950436">
              <w:t>0 %</w:t>
            </w:r>
          </w:p>
        </w:tc>
      </w:tr>
      <w:tr w:rsidR="001D6AED" w:rsidRPr="00950436" w:rsidTr="006A2CD6">
        <w:tc>
          <w:tcPr>
            <w:tcW w:w="6228" w:type="dxa"/>
            <w:tcBorders>
              <w:top w:val="single" w:sz="4" w:space="0" w:color="000000"/>
              <w:left w:val="single" w:sz="4" w:space="0" w:color="000000"/>
              <w:bottom w:val="single" w:sz="4" w:space="0" w:color="000000"/>
              <w:right w:val="single" w:sz="4" w:space="0" w:color="000000"/>
            </w:tcBorders>
            <w:hideMark/>
          </w:tcPr>
          <w:p w:rsidR="001D6AED" w:rsidRPr="009B31BA" w:rsidRDefault="001D6AED" w:rsidP="006A2CD6">
            <w:pPr>
              <w:spacing w:line="276" w:lineRule="auto"/>
              <w:jc w:val="both"/>
              <w:rPr>
                <w:bCs/>
                <w:lang w:val="en-GB" w:eastAsia="tr-TR"/>
              </w:rPr>
            </w:pPr>
            <w:r w:rsidRPr="009B31BA">
              <w:rPr>
                <w:bCs/>
              </w:rPr>
              <w:t>Final Exam</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1D6AED" w:rsidRPr="00950436" w:rsidRDefault="001D6AED" w:rsidP="006A2CD6">
            <w:pPr>
              <w:snapToGrid w:val="0"/>
              <w:spacing w:line="276" w:lineRule="auto"/>
              <w:jc w:val="both"/>
              <w:rPr>
                <w:lang w:val="en-GB" w:eastAsia="tr-TR"/>
              </w:rPr>
            </w:pPr>
            <w:r w:rsidRPr="00950436">
              <w:t>60 %</w:t>
            </w:r>
          </w:p>
        </w:tc>
      </w:tr>
    </w:tbl>
    <w:p w:rsidR="001D6AED" w:rsidRPr="00950436" w:rsidRDefault="001D6AED" w:rsidP="001D6AED">
      <w:pPr>
        <w:spacing w:line="276" w:lineRule="auto"/>
        <w:jc w:val="both"/>
        <w:rPr>
          <w:bCs/>
          <w:u w:val="single"/>
          <w:lang w:val="en-GB" w:eastAsia="tr-TR"/>
        </w:rPr>
      </w:pPr>
    </w:p>
    <w:p w:rsidR="001D6AED" w:rsidRPr="009B31BA" w:rsidRDefault="001D6AED" w:rsidP="001D6AED">
      <w:pPr>
        <w:spacing w:line="276" w:lineRule="auto"/>
        <w:jc w:val="both"/>
        <w:rPr>
          <w:b/>
          <w:bCs/>
        </w:rPr>
      </w:pPr>
      <w:r w:rsidRPr="009B31BA">
        <w:rPr>
          <w:b/>
          <w:bCs/>
        </w:rPr>
        <w:t>Expected workload:</w:t>
      </w:r>
    </w:p>
    <w:p w:rsidR="001D6AED" w:rsidRPr="00950436" w:rsidRDefault="001D6AED" w:rsidP="001D6AED">
      <w:pPr>
        <w:spacing w:line="276" w:lineRule="auto"/>
        <w:jc w:val="both"/>
      </w:pPr>
      <w:r w:rsidRPr="00950436">
        <w:t>On av</w:t>
      </w:r>
      <w:r>
        <w:t>erage students need to spend 3-4</w:t>
      </w:r>
      <w:r w:rsidRPr="00950436">
        <w:t xml:space="preserve"> hours of study and preparation for each </w:t>
      </w:r>
      <w:r>
        <w:t>week.</w:t>
      </w:r>
    </w:p>
    <w:p w:rsidR="001D6AED" w:rsidRPr="00950436" w:rsidRDefault="001D6AED" w:rsidP="001D6AED">
      <w:pPr>
        <w:spacing w:line="276" w:lineRule="auto"/>
        <w:jc w:val="both"/>
      </w:pPr>
    </w:p>
    <w:p w:rsidR="001D6AED" w:rsidRDefault="001D6AED" w:rsidP="00415089">
      <w:pPr>
        <w:spacing w:line="276" w:lineRule="auto"/>
        <w:jc w:val="both"/>
        <w:rPr>
          <w:color w:val="000000"/>
        </w:rPr>
      </w:pPr>
      <w:r w:rsidRPr="009B31BA">
        <w:rPr>
          <w:b/>
          <w:color w:val="000000"/>
        </w:rPr>
        <w:t>Requirements</w:t>
      </w:r>
      <w:r>
        <w:rPr>
          <w:b/>
          <w:color w:val="000000"/>
        </w:rPr>
        <w:t>:</w:t>
      </w:r>
      <w:r w:rsidR="00415089">
        <w:rPr>
          <w:b/>
          <w:color w:val="000000"/>
        </w:rPr>
        <w:t xml:space="preserve"> </w:t>
      </w:r>
      <w:r w:rsidRPr="00950436">
        <w:rPr>
          <w:color w:val="000000"/>
        </w:rPr>
        <w:t>Students are expected to read be</w:t>
      </w:r>
      <w:r>
        <w:rPr>
          <w:color w:val="000000"/>
        </w:rPr>
        <w:t>forehand the relevant documents.</w:t>
      </w:r>
      <w:r w:rsidRPr="00950436">
        <w:rPr>
          <w:color w:val="000000"/>
        </w:rPr>
        <w:t xml:space="preserve"> The classroom language is English, and the use of any other languages shall not be allowed. No assigned works such as class activity, homework, term work and so on will be accepted after the stated deadline.</w:t>
      </w:r>
    </w:p>
    <w:p w:rsidR="00415089" w:rsidRPr="00415089" w:rsidRDefault="00415089" w:rsidP="00415089">
      <w:pPr>
        <w:spacing w:line="276" w:lineRule="auto"/>
        <w:jc w:val="both"/>
        <w:rPr>
          <w:b/>
          <w:color w:val="000000"/>
        </w:rPr>
      </w:pPr>
    </w:p>
    <w:p w:rsidR="001D6AED" w:rsidRPr="00415089" w:rsidRDefault="001D6AED" w:rsidP="00415089">
      <w:pPr>
        <w:spacing w:before="120" w:line="276" w:lineRule="auto"/>
        <w:jc w:val="both"/>
        <w:rPr>
          <w:b/>
          <w:color w:val="000000"/>
        </w:rPr>
      </w:pPr>
      <w:r w:rsidRPr="009B31BA">
        <w:rPr>
          <w:b/>
          <w:color w:val="000000"/>
        </w:rPr>
        <w:t>Plagiarism</w:t>
      </w:r>
      <w:r>
        <w:rPr>
          <w:b/>
          <w:color w:val="000000"/>
        </w:rPr>
        <w:t>:</w:t>
      </w:r>
      <w:r w:rsidRPr="009B31BA">
        <w:rPr>
          <w:b/>
          <w:color w:val="000000"/>
        </w:rPr>
        <w:t xml:space="preserve"> </w:t>
      </w:r>
      <w:r w:rsidRPr="00A37F17">
        <w:rPr>
          <w:lang w:eastAsia="tr-TR"/>
        </w:rPr>
        <w:t xml:space="preserve">Plagiarism is academic dishonesty. It is cheating and </w:t>
      </w:r>
      <w:r w:rsidRPr="00A37F17">
        <w:t xml:space="preserve">the act of </w:t>
      </w:r>
      <w:r w:rsidRPr="00A37F17">
        <w:rPr>
          <w:bCs/>
        </w:rPr>
        <w:t xml:space="preserve">stealing somebody’s work or idea and then of </w:t>
      </w:r>
      <w:r w:rsidRPr="00A37F17">
        <w:t xml:space="preserve">trying to pass it off as original. It is a crime in academia. If the student takes or summarizes someone’s written works or ideas, s/he must give the full citation in her/his assignment. </w:t>
      </w:r>
      <w:r w:rsidRPr="00A37F17">
        <w:rPr>
          <w:lang w:eastAsia="tr-TR"/>
        </w:rPr>
        <w:t>That means, each quotation must be properly cited. If you do not document each fact and/or quotation, this is considered plagiarism.</w:t>
      </w:r>
    </w:p>
    <w:p w:rsidR="004E146A" w:rsidRDefault="001D6AED" w:rsidP="00415089">
      <w:pPr>
        <w:spacing w:line="276" w:lineRule="auto"/>
        <w:jc w:val="both"/>
      </w:pPr>
      <w:r w:rsidRPr="00A37F17">
        <w:rPr>
          <w:lang w:eastAsia="tr-TR"/>
        </w:rPr>
        <w:t>Plagiarism will result in a failing grade in the course.</w:t>
      </w:r>
      <w:r w:rsidRPr="00A37F17">
        <w:t xml:space="preserve">     </w:t>
      </w:r>
    </w:p>
    <w:sectPr w:rsidR="004E146A" w:rsidSect="0081511B">
      <w:pgSz w:w="11906" w:h="16838"/>
      <w:pgMar w:top="120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horndale AMT">
    <w:altName w:val="Times New Roman"/>
    <w:panose1 w:val="020B0604020202020204"/>
    <w:charset w:val="00"/>
    <w:family w:val="roman"/>
    <w:pitch w:val="variable"/>
  </w:font>
  <w:font w:name="DejaVu Sans">
    <w:panose1 w:val="020B0604020202020204"/>
    <w:charset w:val="A2"/>
    <w:family w:val="swiss"/>
    <w:pitch w:val="variable"/>
    <w:sig w:usb0="E7002EFF" w:usb1="5200FDFF" w:usb2="0A042021" w:usb3="00000000" w:csb0="000001FF" w:csb1="00000000"/>
  </w:font>
  <w:font w:name="IBOCLA+TimesNewRoman">
    <w:altName w:val="Bold"/>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24560"/>
    <w:multiLevelType w:val="hybridMultilevel"/>
    <w:tmpl w:val="0DA60DD6"/>
    <w:lvl w:ilvl="0" w:tplc="6E5C16F4">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1517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ED"/>
    <w:rsid w:val="001D6AED"/>
    <w:rsid w:val="00415089"/>
    <w:rsid w:val="004E146A"/>
    <w:rsid w:val="00815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BF4ABBB"/>
  <w15:chartTrackingRefBased/>
  <w15:docId w15:val="{87813659-4118-8348-9C3A-E9A23BA1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AED"/>
    <w:rPr>
      <w:rFonts w:ascii="Times New Roman" w:eastAsia="Times New Roman" w:hAnsi="Times New Roman"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Contents">
    <w:name w:val="Table Contents"/>
    <w:basedOn w:val="Normal"/>
    <w:rsid w:val="001D6AED"/>
    <w:pPr>
      <w:widowControl w:val="0"/>
      <w:suppressLineNumbers/>
      <w:suppressAutoHyphens/>
    </w:pPr>
    <w:rPr>
      <w:rFonts w:ascii="Thorndale AMT" w:eastAsia="DejaVu Sans" w:hAnsi="Thorndale AMT"/>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422</Words>
  <Characters>2406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2022-09-06T13:10:00Z</dcterms:created>
  <dcterms:modified xsi:type="dcterms:W3CDTF">2022-09-09T13:40:00Z</dcterms:modified>
</cp:coreProperties>
</file>